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D1BB1" w14:textId="77777777" w:rsidR="006F1F61" w:rsidRDefault="00102B9F">
      <w:pPr>
        <w:spacing w:line="360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52B7DF97" wp14:editId="7309955E">
            <wp:simplePos x="0" y="0"/>
            <wp:positionH relativeFrom="page">
              <wp:posOffset>11112500</wp:posOffset>
            </wp:positionH>
            <wp:positionV relativeFrom="topMargin">
              <wp:posOffset>10858500</wp:posOffset>
            </wp:positionV>
            <wp:extent cx="431800" cy="393700"/>
            <wp:effectExtent l="0" t="0" r="6350" b="635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眉山市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年初中学业水平暨高中阶段学校招生考试</w:t>
      </w:r>
    </w:p>
    <w:p w14:paraId="2C3C3117" w14:textId="77777777" w:rsidR="006F1F61" w:rsidRDefault="00102B9F">
      <w:pPr>
        <w:spacing w:line="360" w:lineRule="auto"/>
        <w:jc w:val="center"/>
      </w:pPr>
      <w:r>
        <w:rPr>
          <w:rFonts w:ascii="宋体" w:hAnsi="宋体"/>
          <w:b/>
          <w:sz w:val="32"/>
        </w:rPr>
        <w:t>理科综合能力测试卷</w:t>
      </w:r>
    </w:p>
    <w:p w14:paraId="1C340664" w14:textId="77777777" w:rsidR="006F1F61" w:rsidRDefault="00102B9F">
      <w:pPr>
        <w:spacing w:line="360" w:lineRule="auto"/>
        <w:jc w:val="left"/>
      </w:pPr>
      <w:r>
        <w:rPr>
          <w:rFonts w:ascii="宋体" w:hAnsi="宋体"/>
          <w:b/>
          <w:sz w:val="24"/>
        </w:rPr>
        <w:t>考生注意事项：</w:t>
      </w:r>
    </w:p>
    <w:p w14:paraId="12E5E54D" w14:textId="77777777" w:rsidR="006F1F61" w:rsidRDefault="00102B9F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1.</w:t>
      </w:r>
      <w:r>
        <w:rPr>
          <w:rFonts w:ascii="宋体" w:hAnsi="宋体"/>
          <w:b/>
          <w:sz w:val="24"/>
        </w:rPr>
        <w:t>本试卷分第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选择题：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小题为化学；</w:t>
      </w:r>
      <w:r>
        <w:rPr>
          <w:rFonts w:eastAsia="Times New Roman" w:cs="Times New Roman"/>
          <w:b/>
          <w:sz w:val="24"/>
        </w:rPr>
        <w:t>15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26</w:t>
      </w:r>
      <w:r>
        <w:rPr>
          <w:rFonts w:ascii="宋体" w:hAnsi="宋体"/>
          <w:b/>
          <w:sz w:val="24"/>
        </w:rPr>
        <w:t>小题为物理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II</w:t>
      </w:r>
      <w:r>
        <w:rPr>
          <w:rFonts w:ascii="宋体" w:hAnsi="宋体"/>
          <w:b/>
          <w:sz w:val="24"/>
        </w:rPr>
        <w:t>卷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非选择题：第一部分物理，</w:t>
      </w:r>
      <w:r>
        <w:rPr>
          <w:rFonts w:eastAsia="Times New Roman" w:cs="Times New Roman"/>
          <w:b/>
          <w:sz w:val="24"/>
        </w:rPr>
        <w:t>27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38</w:t>
      </w:r>
      <w:r>
        <w:rPr>
          <w:rFonts w:ascii="宋体" w:hAnsi="宋体"/>
          <w:b/>
          <w:sz w:val="24"/>
        </w:rPr>
        <w:t>小题；第二部分化学，</w:t>
      </w:r>
      <w:r>
        <w:rPr>
          <w:rFonts w:eastAsia="Times New Roman" w:cs="Times New Roman"/>
          <w:b/>
          <w:sz w:val="24"/>
        </w:rPr>
        <w:t>39</w:t>
      </w:r>
      <w:r>
        <w:rPr>
          <w:rFonts w:ascii="宋体" w:hAnsi="宋体"/>
          <w:b/>
          <w:sz w:val="24"/>
        </w:rPr>
        <w:t>—</w:t>
      </w:r>
      <w:r>
        <w:rPr>
          <w:rFonts w:eastAsia="Times New Roman" w:cs="Times New Roman"/>
          <w:b/>
          <w:sz w:val="24"/>
        </w:rPr>
        <w:t>44</w:t>
      </w:r>
      <w:r>
        <w:rPr>
          <w:rFonts w:ascii="宋体" w:hAnsi="宋体"/>
          <w:b/>
          <w:sz w:val="24"/>
        </w:rPr>
        <w:t>小题</w:t>
      </w:r>
      <w:r>
        <w:rPr>
          <w:rFonts w:eastAsia="Times New Roman" w:cs="Times New Roman"/>
          <w:b/>
          <w:sz w:val="24"/>
        </w:rPr>
        <w:t>)</w:t>
      </w:r>
      <w:r>
        <w:rPr>
          <w:rFonts w:ascii="宋体" w:hAnsi="宋体"/>
          <w:b/>
          <w:sz w:val="24"/>
        </w:rPr>
        <w:t>。全卷共</w:t>
      </w:r>
      <w:r>
        <w:rPr>
          <w:rFonts w:eastAsia="Times New Roman" w:cs="Times New Roman"/>
          <w:b/>
          <w:sz w:val="24"/>
        </w:rPr>
        <w:t>14</w:t>
      </w:r>
      <w:r>
        <w:rPr>
          <w:rFonts w:ascii="宋体" w:hAnsi="宋体"/>
          <w:b/>
          <w:sz w:val="24"/>
        </w:rPr>
        <w:t>页，满分</w:t>
      </w:r>
      <w:r>
        <w:rPr>
          <w:rFonts w:eastAsia="Times New Roman" w:cs="Times New Roman"/>
          <w:b/>
          <w:sz w:val="24"/>
        </w:rPr>
        <w:t>150</w:t>
      </w:r>
      <w:r>
        <w:rPr>
          <w:rFonts w:ascii="宋体" w:hAnsi="宋体"/>
          <w:b/>
          <w:sz w:val="24"/>
        </w:rPr>
        <w:t>分，考试时间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</w:t>
      </w:r>
    </w:p>
    <w:p w14:paraId="189A6C94" w14:textId="77777777" w:rsidR="006F1F61" w:rsidRDefault="00102B9F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2.</w:t>
      </w:r>
      <w:r>
        <w:rPr>
          <w:rFonts w:ascii="宋体" w:hAnsi="宋体"/>
          <w:b/>
          <w:sz w:val="24"/>
        </w:rPr>
        <w:t>在答题前，务必将自己的姓名、准考证号等填写在试卷和答题卡规定的位置上。</w:t>
      </w:r>
    </w:p>
    <w:p w14:paraId="774426AE" w14:textId="77777777" w:rsidR="006F1F61" w:rsidRDefault="00102B9F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3.</w:t>
      </w:r>
      <w:r>
        <w:rPr>
          <w:rFonts w:ascii="宋体" w:hAnsi="宋体"/>
          <w:b/>
          <w:sz w:val="24"/>
        </w:rPr>
        <w:t>答选择题时，必须使用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铅笔将答题卡上对应题号的答案标号涂黑，如需改动，用橡皮擦干净后，再选涂其它答案标号；答非选择题时，必须使用</w:t>
      </w:r>
      <w:r>
        <w:rPr>
          <w:rFonts w:eastAsia="Times New Roman" w:cs="Times New Roman"/>
          <w:b/>
          <w:sz w:val="24"/>
        </w:rPr>
        <w:t>0.5</w:t>
      </w:r>
      <w:r>
        <w:rPr>
          <w:rFonts w:ascii="宋体" w:hAnsi="宋体"/>
          <w:b/>
          <w:sz w:val="24"/>
        </w:rPr>
        <w:t>毫米黑色签字笔将答案书写在答题卡规定的位置上。</w:t>
      </w:r>
    </w:p>
    <w:p w14:paraId="0C8CD4E7" w14:textId="77777777" w:rsidR="006F1F61" w:rsidRDefault="00102B9F">
      <w:pPr>
        <w:spacing w:line="360" w:lineRule="auto"/>
        <w:jc w:val="left"/>
      </w:pPr>
      <w:r>
        <w:rPr>
          <w:rFonts w:eastAsia="Times New Roman" w:cs="Times New Roman"/>
          <w:b/>
          <w:sz w:val="24"/>
        </w:rPr>
        <w:t>4.</w:t>
      </w:r>
      <w:r>
        <w:rPr>
          <w:rFonts w:ascii="宋体" w:hAnsi="宋体"/>
          <w:b/>
          <w:sz w:val="24"/>
        </w:rPr>
        <w:t>所有题目必须在答题卡上作答，在试题卷上答题无效；考试结束后，将试卷和答题卡一并交回。</w:t>
      </w:r>
    </w:p>
    <w:p w14:paraId="11D066C8" w14:textId="77777777" w:rsidR="006F1F61" w:rsidRDefault="00102B9F">
      <w:pPr>
        <w:spacing w:line="360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  C-12    O-16    Na-23    S-32    Cl-35.5    Ba-137</w:t>
      </w:r>
    </w:p>
    <w:p w14:paraId="0303B75D" w14:textId="77777777" w:rsidR="006F1F61" w:rsidRDefault="00102B9F">
      <w:pPr>
        <w:spacing w:line="360" w:lineRule="auto"/>
        <w:jc w:val="center"/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I</w:t>
      </w:r>
      <w:r>
        <w:rPr>
          <w:rFonts w:ascii="宋体" w:hAnsi="宋体"/>
          <w:b/>
          <w:sz w:val="24"/>
        </w:rPr>
        <w:t>卷</w:t>
      </w:r>
      <w:r>
        <w:rPr>
          <w:rFonts w:eastAsia="Times New Roman" w:cs="Times New Roman"/>
          <w:b/>
          <w:sz w:val="24"/>
        </w:rPr>
        <w:t xml:space="preserve">    (</w:t>
      </w:r>
      <w:r>
        <w:rPr>
          <w:rFonts w:ascii="宋体" w:hAnsi="宋体"/>
          <w:b/>
          <w:sz w:val="24"/>
        </w:rPr>
        <w:t>选择题</w:t>
      </w:r>
      <w:r>
        <w:rPr>
          <w:rFonts w:eastAsia="Times New Roman" w:cs="Times New Roman"/>
          <w:b/>
          <w:sz w:val="24"/>
        </w:rPr>
        <w:t>1-26</w:t>
      </w:r>
      <w:r>
        <w:rPr>
          <w:rFonts w:ascii="宋体" w:hAnsi="宋体"/>
          <w:b/>
          <w:sz w:val="24"/>
        </w:rPr>
        <w:t>小题，共</w:t>
      </w:r>
      <w:r>
        <w:rPr>
          <w:rFonts w:eastAsia="Times New Roman" w:cs="Times New Roman"/>
          <w:b/>
          <w:sz w:val="24"/>
        </w:rPr>
        <w:t>64</w:t>
      </w:r>
      <w:r>
        <w:rPr>
          <w:rFonts w:ascii="宋体" w:hAnsi="宋体"/>
          <w:b/>
          <w:sz w:val="24"/>
        </w:rPr>
        <w:t>分</w:t>
      </w:r>
      <w:r>
        <w:rPr>
          <w:rFonts w:eastAsia="Times New Roman" w:cs="Times New Roman"/>
          <w:b/>
          <w:sz w:val="24"/>
        </w:rPr>
        <w:t>)</w:t>
      </w:r>
    </w:p>
    <w:p w14:paraId="409E20CF" w14:textId="77777777" w:rsidR="006F1F61" w:rsidRDefault="00102B9F">
      <w:pPr>
        <w:spacing w:line="360" w:lineRule="auto"/>
        <w:jc w:val="left"/>
      </w:pPr>
      <w:r>
        <w:rPr>
          <w:rFonts w:ascii="宋体" w:hAnsi="宋体"/>
          <w:b/>
          <w:sz w:val="24"/>
        </w:rPr>
        <w:t>一、选择题</w:t>
      </w:r>
      <w:r>
        <w:rPr>
          <w:rFonts w:eastAsia="Times New Roman" w:cs="Times New Roman"/>
          <w:b/>
          <w:sz w:val="24"/>
        </w:rPr>
        <w:t>(</w:t>
      </w:r>
      <w:r>
        <w:rPr>
          <w:rFonts w:ascii="宋体" w:hAnsi="宋体"/>
          <w:b/>
          <w:sz w:val="24"/>
        </w:rPr>
        <w:t>本大题共</w:t>
      </w:r>
      <w:r>
        <w:rPr>
          <w:rFonts w:eastAsia="Times New Roman" w:cs="Times New Roman"/>
          <w:b/>
          <w:sz w:val="24"/>
        </w:rPr>
        <w:t>26</w:t>
      </w:r>
      <w:r>
        <w:rPr>
          <w:rFonts w:ascii="宋体" w:hAnsi="宋体"/>
          <w:b/>
          <w:sz w:val="24"/>
        </w:rPr>
        <w:t>个小题，</w:t>
      </w:r>
      <w:r>
        <w:rPr>
          <w:rFonts w:eastAsia="Times New Roman" w:cs="Times New Roman"/>
          <w:b/>
          <w:sz w:val="24"/>
        </w:rPr>
        <w:t>1-14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</w:t>
      </w:r>
      <w:r>
        <w:rPr>
          <w:rFonts w:eastAsia="Times New Roman" w:cs="Times New Roman"/>
          <w:b/>
          <w:sz w:val="24"/>
        </w:rPr>
        <w:t>15-26</w:t>
      </w:r>
      <w:r>
        <w:rPr>
          <w:rFonts w:ascii="宋体" w:hAnsi="宋体"/>
          <w:b/>
          <w:sz w:val="24"/>
        </w:rPr>
        <w:t>每小题</w:t>
      </w: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分，共计</w:t>
      </w:r>
      <w:r>
        <w:rPr>
          <w:rFonts w:eastAsia="Times New Roman" w:cs="Times New Roman"/>
          <w:b/>
          <w:sz w:val="24"/>
        </w:rPr>
        <w:t>64</w:t>
      </w:r>
      <w:r>
        <w:rPr>
          <w:rFonts w:ascii="宋体" w:hAnsi="宋体"/>
          <w:b/>
          <w:sz w:val="24"/>
        </w:rPr>
        <w:t>分。在每小题列出的四个选项中，只有一项符合题目要求</w:t>
      </w:r>
      <w:r>
        <w:rPr>
          <w:rFonts w:eastAsia="Times New Roman" w:cs="Times New Roman"/>
          <w:b/>
          <w:sz w:val="24"/>
        </w:rPr>
        <w:t>)</w:t>
      </w:r>
    </w:p>
    <w:p w14:paraId="0D5D7D9F" w14:textId="77777777" w:rsidR="006F1F61" w:rsidRDefault="00102B9F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我国科学家侯德榜在下列哪种物质的制备中作出了杰出的贡献</w:t>
      </w:r>
    </w:p>
    <w:p w14:paraId="56A8EDC4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/>
        </w:rPr>
        <w:t>苛性钠</w:t>
      </w:r>
      <w:r>
        <w:tab/>
        <w:t xml:space="preserve">B. </w:t>
      </w:r>
      <w:r>
        <w:rPr>
          <w:rFonts w:ascii="宋体" w:hAnsi="宋体"/>
        </w:rPr>
        <w:t>纯碱</w:t>
      </w:r>
      <w:r>
        <w:tab/>
        <w:t xml:space="preserve">C. </w:t>
      </w:r>
      <w:r>
        <w:rPr>
          <w:rFonts w:ascii="宋体" w:hAnsi="宋体"/>
        </w:rPr>
        <w:t>硫酸</w:t>
      </w:r>
      <w:r>
        <w:tab/>
        <w:t xml:space="preserve">D. </w:t>
      </w:r>
      <w:r>
        <w:rPr>
          <w:rFonts w:ascii="宋体" w:hAnsi="宋体"/>
        </w:rPr>
        <w:t>硝酸</w:t>
      </w:r>
    </w:p>
    <w:p w14:paraId="29B64A1A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中华历史悠久，文化源远流长。下列中国传统节日的活动中发生了化学变化的是</w:t>
      </w:r>
    </w:p>
    <w:p w14:paraId="51458F60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春节放烟花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端午赛龙舟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中秋赏明月</w:t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重阳插茱萸</w:t>
      </w:r>
    </w:p>
    <w:p w14:paraId="749A3E1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下列物质能使紫色石蕊溶液变蓝的是</w:t>
      </w:r>
    </w:p>
    <w:p w14:paraId="5C4D3852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KOH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NaCl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197689B8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在“粗盐中难溶性杂质的去除”实验中，下列操作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738E08D8" w14:textId="77777777" w:rsidR="006F1F61" w:rsidRDefault="00102B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取用</w:t>
      </w:r>
      <w:r>
        <w:rPr>
          <w:noProof/>
          <w:color w:val="000000"/>
        </w:rPr>
        <w:drawing>
          <wp:inline distT="0" distB="0" distL="114300" distR="114300" wp14:anchorId="51B43E78" wp14:editId="0ACD5D3C">
            <wp:extent cx="866775" cy="10191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溶解</w:t>
      </w:r>
      <w:r>
        <w:rPr>
          <w:noProof/>
          <w:color w:val="000000"/>
        </w:rPr>
        <w:drawing>
          <wp:inline distT="0" distB="0" distL="114300" distR="114300" wp14:anchorId="037E7FE5" wp14:editId="26FD3767">
            <wp:extent cx="62865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63EBB" w14:textId="77777777" w:rsidR="006F1F61" w:rsidRDefault="00102B9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C. </w:t>
      </w:r>
      <w:r>
        <w:rPr>
          <w:rFonts w:ascii="宋体" w:hAnsi="宋体"/>
          <w:color w:val="000000"/>
        </w:rPr>
        <w:t>过滤</w:t>
      </w:r>
      <w:r>
        <w:rPr>
          <w:noProof/>
          <w:color w:val="000000"/>
        </w:rPr>
        <w:drawing>
          <wp:inline distT="0" distB="0" distL="114300" distR="114300" wp14:anchorId="5B4341A2" wp14:editId="3E39CE2D">
            <wp:extent cx="895350" cy="13716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蒸发</w:t>
      </w:r>
      <w:r>
        <w:rPr>
          <w:noProof/>
          <w:color w:val="000000"/>
        </w:rPr>
        <w:drawing>
          <wp:inline distT="0" distB="0" distL="114300" distR="114300" wp14:anchorId="4AA76485" wp14:editId="12C829CC">
            <wp:extent cx="1314450" cy="13716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153F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下列关于燃烧与灭火的说法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508E0D6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油锅着火后立即用锅盖盖灭</w:t>
      </w:r>
    </w:p>
    <w:p w14:paraId="74A4315B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森林失火时，可将大火蔓延路线前一片树木砍掉，形成隔离带</w:t>
      </w:r>
    </w:p>
    <w:p w14:paraId="5A065835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做饭时，燃气灶火焰出现黄色，锅底出现黑色，可调小灶具进风口</w:t>
      </w:r>
    </w:p>
    <w:p w14:paraId="4072D5AD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燃着的酒精灯不慎碰倒，若洒出的酒精燃烧起来，应立刻用湿抹布扑灭</w:t>
      </w:r>
    </w:p>
    <w:p w14:paraId="107C215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四氯乙烯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化学式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是一种衣物干洗剂。下列有关四氯乙烯说法正确的是</w:t>
      </w:r>
    </w:p>
    <w:p w14:paraId="0517079B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四氯乙烯中含有单质碳</w:t>
      </w:r>
    </w:p>
    <w:p w14:paraId="5F8B7D5A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四氯乙烯的相对分子质量为</w:t>
      </w:r>
      <w:r>
        <w:rPr>
          <w:rFonts w:eastAsia="Times New Roman" w:cs="Times New Roman"/>
          <w:color w:val="000000"/>
        </w:rPr>
        <w:t>166</w:t>
      </w:r>
    </w:p>
    <w:p w14:paraId="0554E0C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四氯乙烯中碳元素和氯元素质量比为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∶</w:t>
      </w:r>
      <w:r>
        <w:rPr>
          <w:rFonts w:eastAsia="Times New Roman" w:cs="Times New Roman"/>
          <w:color w:val="000000"/>
        </w:rPr>
        <w:t>2</w:t>
      </w:r>
    </w:p>
    <w:p w14:paraId="2441030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四氯乙烯由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个碳原子和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个氯原子构成</w:t>
      </w:r>
    </w:p>
    <w:p w14:paraId="6D1DBBE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热爱劳动从我做起。下列家务劳动中所涉及的化学知识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550"/>
        <w:gridCol w:w="2760"/>
      </w:tblGrid>
      <w:tr w:rsidR="006F1F61" w14:paraId="32E35134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8BE1B4E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02A5462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家务劳动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2F3ED4D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化学知识</w:t>
            </w:r>
          </w:p>
        </w:tc>
      </w:tr>
      <w:tr w:rsidR="006F1F61" w14:paraId="239B43C2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5AF1480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8B25FD2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将洗净的铁锅擦干放置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E12D5A7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潮湿的铁锅在空气中易生锈</w:t>
            </w:r>
          </w:p>
        </w:tc>
      </w:tr>
      <w:tr w:rsidR="006F1F61" w14:paraId="118954E7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6832605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0565EAA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用活性炭除去冰箱异味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C7A7939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活性炭具有吸附性</w:t>
            </w:r>
          </w:p>
        </w:tc>
      </w:tr>
      <w:tr w:rsidR="006F1F61" w14:paraId="3109951E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8AE98C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82E9293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用厨余垃圾自制花肥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DB9EEC4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物质发生缓慢氧化</w:t>
            </w:r>
          </w:p>
        </w:tc>
      </w:tr>
      <w:tr w:rsidR="006F1F61" w14:paraId="08268E02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7AA776A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1B3FD57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用食醋除去水壶内的水垢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0AD8A9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食醋的</w:t>
            </w:r>
            <w:r>
              <w:rPr>
                <w:rFonts w:eastAsia="Times New Roman" w:cs="Times New Roman"/>
                <w:color w:val="000000"/>
              </w:rPr>
              <w:t>pH</w:t>
            </w:r>
            <w:r>
              <w:rPr>
                <w:rFonts w:ascii="宋体" w:hAnsi="宋体"/>
                <w:color w:val="000000"/>
              </w:rPr>
              <w:t>＞</w:t>
            </w:r>
            <w:r>
              <w:rPr>
                <w:rFonts w:eastAsia="Times New Roman" w:cs="Times New Roman"/>
                <w:color w:val="000000"/>
              </w:rPr>
              <w:t>7</w:t>
            </w:r>
          </w:p>
        </w:tc>
      </w:tr>
    </w:tbl>
    <w:p w14:paraId="4A22A88F" w14:textId="77777777" w:rsidR="006F1F61" w:rsidRDefault="006F1F61">
      <w:pPr>
        <w:spacing w:line="360" w:lineRule="auto"/>
        <w:jc w:val="left"/>
        <w:textAlignment w:val="center"/>
        <w:rPr>
          <w:color w:val="000000"/>
        </w:rPr>
      </w:pPr>
    </w:p>
    <w:p w14:paraId="2EA95AE1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321036EA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下列各图中</w:t>
      </w:r>
      <w:r>
        <w:rPr>
          <w:noProof/>
          <w:color w:val="000000"/>
        </w:rPr>
        <w:drawing>
          <wp:inline distT="0" distB="0" distL="114300" distR="114300" wp14:anchorId="23F824AB" wp14:editId="01A37863">
            <wp:extent cx="209550" cy="190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和</w:t>
      </w:r>
      <w:r>
        <w:rPr>
          <w:noProof/>
          <w:color w:val="000000"/>
        </w:rPr>
        <w:drawing>
          <wp:inline distT="0" distB="0" distL="114300" distR="114300" wp14:anchorId="774E0D48" wp14:editId="08608084">
            <wp:extent cx="257175" cy="2381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分别表示不同元素的原子，其中表示化合物的是</w:t>
      </w:r>
    </w:p>
    <w:p w14:paraId="33178C4B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 wp14:anchorId="792F029E" wp14:editId="1B847038">
            <wp:extent cx="942975" cy="6953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 wp14:anchorId="42D1E1E5" wp14:editId="08D3E7F6">
            <wp:extent cx="962025" cy="7048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 wp14:anchorId="44766CB5" wp14:editId="0E353945">
            <wp:extent cx="1038225" cy="7620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 wp14:anchorId="2AE2B38E" wp14:editId="560F1DDC">
            <wp:extent cx="1057275" cy="7810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6DF88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关于下列符号或图示的说法正确的是</w:t>
      </w:r>
    </w:p>
    <w:p w14:paraId="7AE53B38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①</w:t>
      </w:r>
      <w:r>
        <w:rPr>
          <w:rFonts w:eastAsia="Times New Roman" w:cs="Times New Roman"/>
          <w:color w:val="000000"/>
        </w:rPr>
        <w:t xml:space="preserve">2H      </w:t>
      </w: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Al</w:t>
      </w:r>
      <w:r>
        <w:rPr>
          <w:color w:val="000000"/>
          <w:vertAlign w:val="superscript"/>
        </w:rPr>
        <w:t>3+</w:t>
      </w:r>
      <w:r>
        <w:rPr>
          <w:rFonts w:eastAsia="Times New Roman" w:cs="Times New Roman"/>
          <w:color w:val="000000"/>
        </w:rPr>
        <w:t xml:space="preserve">     </w:t>
      </w:r>
      <w:r>
        <w:rPr>
          <w:rFonts w:ascii="宋体" w:hAnsi="宋体"/>
          <w:color w:val="000000"/>
        </w:rPr>
        <w:t>③</w:t>
      </w:r>
      <w:r>
        <w:rPr>
          <w:noProof/>
          <w:color w:val="000000"/>
        </w:rPr>
        <w:drawing>
          <wp:inline distT="0" distB="0" distL="114300" distR="114300" wp14:anchorId="1CF96182" wp14:editId="261E70E0">
            <wp:extent cx="552450" cy="5048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 xml:space="preserve">      </w:t>
      </w:r>
      <w:r>
        <w:rPr>
          <w:rFonts w:ascii="宋体" w:hAnsi="宋体"/>
          <w:color w:val="000000"/>
        </w:rPr>
        <w:t>④</w:t>
      </w:r>
      <w:r>
        <w:rPr>
          <w:noProof/>
          <w:color w:val="000000"/>
        </w:rPr>
        <w:drawing>
          <wp:inline distT="0" distB="0" distL="114300" distR="114300" wp14:anchorId="78DD0123" wp14:editId="51818BA8">
            <wp:extent cx="733425" cy="7143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1DD92A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①表示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个氢原子</w:t>
      </w:r>
    </w:p>
    <w:p w14:paraId="5F2109FB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②表示铝元素的化合价为</w:t>
      </w:r>
      <w:r>
        <w:rPr>
          <w:rFonts w:eastAsia="Times New Roman" w:cs="Times New Roman"/>
          <w:color w:val="000000"/>
        </w:rPr>
        <w:t>+3</w:t>
      </w:r>
      <w:r>
        <w:rPr>
          <w:rFonts w:ascii="宋体" w:hAnsi="宋体"/>
          <w:color w:val="000000"/>
        </w:rPr>
        <w:t>价</w:t>
      </w:r>
    </w:p>
    <w:p w14:paraId="1188C757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③表示镁原子的结构示意图</w:t>
      </w:r>
    </w:p>
    <w:p w14:paraId="47541053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由④可知硒的相对原子质量为</w:t>
      </w:r>
      <w:r>
        <w:rPr>
          <w:rFonts w:eastAsia="Times New Roman" w:cs="Times New Roman"/>
          <w:color w:val="000000"/>
        </w:rPr>
        <w:t>78.96g</w:t>
      </w:r>
    </w:p>
    <w:p w14:paraId="7F03111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构建化学基本观念是学好化学的基础。下列认识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33B2E65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元素观：物质是由元素组成的</w:t>
      </w:r>
    </w:p>
    <w:p w14:paraId="713B4263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分类观：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均是氧化物</w:t>
      </w:r>
    </w:p>
    <w:p w14:paraId="096EC54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守恒观：</w:t>
      </w:r>
      <w:r>
        <w:rPr>
          <w:rFonts w:eastAsia="Times New Roman" w:cs="Times New Roman"/>
          <w:color w:val="000000"/>
        </w:rPr>
        <w:t>1g</w:t>
      </w:r>
      <w:r>
        <w:rPr>
          <w:rFonts w:ascii="宋体" w:hAnsi="宋体"/>
          <w:color w:val="000000"/>
        </w:rPr>
        <w:t>碳与</w:t>
      </w:r>
      <w:r>
        <w:rPr>
          <w:rFonts w:eastAsia="Times New Roman" w:cs="Times New Roman"/>
          <w:color w:val="000000"/>
        </w:rPr>
        <w:t>1g</w:t>
      </w:r>
      <w:r>
        <w:rPr>
          <w:rFonts w:ascii="宋体" w:hAnsi="宋体"/>
          <w:color w:val="000000"/>
        </w:rPr>
        <w:t>氧气充分反应，生成</w:t>
      </w:r>
      <w:r>
        <w:rPr>
          <w:rFonts w:eastAsia="Times New Roman" w:cs="Times New Roman"/>
          <w:color w:val="000000"/>
        </w:rPr>
        <w:t>2g</w:t>
      </w:r>
      <w:r>
        <w:rPr>
          <w:rFonts w:ascii="宋体" w:hAnsi="宋体"/>
          <w:color w:val="000000"/>
        </w:rPr>
        <w:t>二氧化碳</w:t>
      </w:r>
    </w:p>
    <w:p w14:paraId="7994063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转化观：化学变化有新物质生成，其本质是原子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71D79441" wp14:editId="765F74DA">
            <wp:extent cx="133350" cy="177800"/>
            <wp:effectExtent l="0" t="0" r="0" b="0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重新组合</w:t>
      </w:r>
    </w:p>
    <w:p w14:paraId="3EBE833B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下列能达到实验目的的实验方案是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60"/>
        <w:gridCol w:w="2620"/>
        <w:gridCol w:w="4038"/>
      </w:tblGrid>
      <w:tr w:rsidR="006F1F61" w14:paraId="6BC39C44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DBD4AF9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1F1F272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9EEDDE6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实验方案</w:t>
            </w:r>
          </w:p>
        </w:tc>
      </w:tr>
      <w:tr w:rsidR="006F1F61" w14:paraId="593F7045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4EC321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AA0AE84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稀释浓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153DC84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将水倒入浓</w:t>
            </w:r>
            <w:r>
              <w:rPr>
                <w:rFonts w:eastAsia="Times New Roman" w:cs="Times New Roman"/>
                <w:color w:val="000000"/>
              </w:rPr>
              <w:t>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中并用玻璃棒不断搅拌</w:t>
            </w:r>
          </w:p>
        </w:tc>
      </w:tr>
      <w:tr w:rsidR="006F1F61" w14:paraId="029B26EB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1C2E95F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D7FC756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除去</w:t>
            </w:r>
            <w:r>
              <w:rPr>
                <w:rFonts w:eastAsia="Times New Roman" w:cs="Times New Roman"/>
                <w:color w:val="000000"/>
              </w:rPr>
              <w:t>CaCO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宋体" w:hAnsi="宋体"/>
                <w:color w:val="000000"/>
              </w:rPr>
              <w:t>粉末中的</w:t>
            </w:r>
            <w:r>
              <w:rPr>
                <w:rFonts w:eastAsia="Times New Roman" w:cs="Times New Roman"/>
                <w:color w:val="000000"/>
              </w:rPr>
              <w:t>CaO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0F28C1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加入稀盐酸，充分反应</w:t>
            </w:r>
          </w:p>
        </w:tc>
      </w:tr>
      <w:tr w:rsidR="006F1F61" w14:paraId="5C1847F3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1530BEB2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A10646C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鉴别硬水和软水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1E93EBB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加入肥皂水，振荡</w:t>
            </w:r>
          </w:p>
        </w:tc>
      </w:tr>
      <w:tr w:rsidR="006F1F61" w14:paraId="7EE33A7C" w14:textId="77777777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2A8D2213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36102DB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验证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是否收集满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3BB737C4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将带火星的木条伸入集气瓶底部</w:t>
            </w:r>
          </w:p>
        </w:tc>
      </w:tr>
    </w:tbl>
    <w:p w14:paraId="6E47908B" w14:textId="77777777" w:rsidR="006F1F61" w:rsidRDefault="006F1F61">
      <w:pPr>
        <w:spacing w:line="360" w:lineRule="auto"/>
        <w:jc w:val="left"/>
        <w:textAlignment w:val="center"/>
        <w:rPr>
          <w:color w:val="000000"/>
        </w:rPr>
      </w:pPr>
    </w:p>
    <w:p w14:paraId="4A811B1B" w14:textId="77777777" w:rsidR="006F1F61" w:rsidRDefault="00102B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55F9C95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木块在</w:t>
      </w:r>
      <w:r>
        <w:rPr>
          <w:rFonts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溶液中排开液体的情况如图所示。下列说法正确的是</w:t>
      </w:r>
    </w:p>
    <w:p w14:paraId="6AAD7248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4712B71F" wp14:editId="3407F7B4">
            <wp:extent cx="4657725" cy="7334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61B0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实验过程中</w:t>
      </w:r>
      <w:r>
        <w:rPr>
          <w:rFonts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溶液的密度保持不变</w:t>
      </w:r>
    </w:p>
    <w:p w14:paraId="5447EAC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实验过程中溶液均为饱和溶液</w:t>
      </w:r>
    </w:p>
    <w:p w14:paraId="6607C61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NaNO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的溶解度随温度的升高而减小</w:t>
      </w:r>
    </w:p>
    <w:p w14:paraId="53463CDC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15</w:t>
      </w:r>
      <w:r>
        <w:rPr>
          <w:rFonts w:ascii="宋体" w:hAnsi="宋体"/>
          <w:color w:val="000000"/>
        </w:rPr>
        <w:t>℃时所得溶液溶质质量分数最小</w:t>
      </w:r>
    </w:p>
    <w:p w14:paraId="4899B71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工业生产</w:t>
      </w:r>
      <w:r>
        <w:rPr>
          <w:rFonts w:eastAsia="Times New Roman" w:cs="Times New Roman"/>
          <w:color w:val="000000"/>
        </w:rPr>
        <w:t>HNO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的部分转化关系如图所示。下列有关说法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4C11A7CD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30B68D42" wp14:editId="6655E0C9">
            <wp:extent cx="2028825" cy="8382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F310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反应①为化合反应</w:t>
      </w:r>
    </w:p>
    <w:p w14:paraId="4AE88CF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转化①过程中，</w:t>
      </w:r>
      <w:r>
        <w:rPr>
          <w:rFonts w:eastAsia="Times New Roman" w:cs="Times New Roman"/>
          <w:color w:val="000000"/>
        </w:rPr>
        <w:t>NO</w:t>
      </w:r>
      <w:r>
        <w:rPr>
          <w:rFonts w:ascii="宋体" w:hAnsi="宋体"/>
          <w:color w:val="000000"/>
        </w:rPr>
        <w:t>被氧化成</w:t>
      </w:r>
      <w:r>
        <w:rPr>
          <w:rFonts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2</w:t>
      </w:r>
    </w:p>
    <w:p w14:paraId="5673EA9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noProof/>
          <w:color w:val="000000"/>
          <w:position w:val="-22"/>
        </w:rPr>
        <w:drawing>
          <wp:inline distT="0" distB="0" distL="114300" distR="114300" wp14:anchorId="079D67A0" wp14:editId="3C9D081E">
            <wp:extent cx="31750" cy="88900"/>
            <wp:effectExtent l="0" t="0" r="0" b="0"/>
            <wp:docPr id="100047" name="图片 1000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转化②过程中，有元素化合价发生变化</w:t>
      </w:r>
    </w:p>
    <w:p w14:paraId="37FC8CE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反应②的化学方程式为</w:t>
      </w:r>
      <w:r>
        <w:rPr>
          <w:rFonts w:eastAsia="Times New Roman" w:cs="Times New Roman"/>
          <w:color w:val="000000"/>
        </w:rPr>
        <w:t>NO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O=HNO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+NO</w:t>
      </w:r>
    </w:p>
    <w:p w14:paraId="6EB6947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在三颈烧瓶中用排空气法收集二氧化碳气体，然后将三颈烧瓶与盛有盐酸、氢氧化钠溶液的注射器和压强传感器密封连接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如图</w:t>
      </w:r>
      <w:r>
        <w:rPr>
          <w:rFonts w:eastAsia="Times New Roman" w:cs="Times New Roman"/>
          <w:color w:val="000000"/>
        </w:rPr>
        <w:t>1)</w:t>
      </w:r>
      <w:r>
        <w:rPr>
          <w:rFonts w:ascii="宋体" w:hAnsi="宋体"/>
          <w:color w:val="000000"/>
        </w:rPr>
        <w:t>。在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时快速注入一种溶液，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时快速注入第二种溶液，测得瓶内压强随时间变化曲线如图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。下列说法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</w:t>
      </w:r>
    </w:p>
    <w:p w14:paraId="6D6B9B6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F4D3A11" wp14:editId="00B98FD9">
            <wp:extent cx="5238750" cy="170561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70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5EBE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时注入的溶液是氢氧化钠溶液</w:t>
      </w:r>
    </w:p>
    <w:p w14:paraId="33A6DD6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前压强减小对应的反应示意图如图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所示</w:t>
      </w:r>
    </w:p>
    <w:p w14:paraId="2388508C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～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期间压强不变的原因是二氧化碳已经反应完全</w:t>
      </w:r>
    </w:p>
    <w:p w14:paraId="3F86D11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后压强增大的原因是碳酸钠与盐酸发生反应</w:t>
      </w:r>
    </w:p>
    <w:p w14:paraId="320F5A95" w14:textId="77777777" w:rsidR="006F1F61" w:rsidRDefault="00102B9F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第二部分化学</w:t>
      </w:r>
      <w:r>
        <w:rPr>
          <w:rFonts w:eastAsia="Times New Roman" w:cs="Times New Roman"/>
          <w:b/>
          <w:color w:val="000000"/>
          <w:sz w:val="24"/>
        </w:rPr>
        <w:t>(39</w:t>
      </w:r>
      <w:r>
        <w:rPr>
          <w:rFonts w:ascii="宋体" w:hAnsi="宋体"/>
          <w:b/>
          <w:color w:val="000000"/>
          <w:sz w:val="24"/>
        </w:rPr>
        <w:t>—</w:t>
      </w:r>
      <w:r>
        <w:rPr>
          <w:rFonts w:eastAsia="Times New Roman" w:cs="Times New Roman"/>
          <w:b/>
          <w:color w:val="000000"/>
          <w:sz w:val="24"/>
        </w:rPr>
        <w:t>44</w:t>
      </w:r>
      <w:r>
        <w:rPr>
          <w:rFonts w:ascii="宋体" w:hAnsi="宋体"/>
          <w:b/>
          <w:color w:val="000000"/>
          <w:sz w:val="24"/>
        </w:rPr>
        <w:t>小题，共</w:t>
      </w:r>
      <w:r>
        <w:rPr>
          <w:rFonts w:eastAsia="Times New Roman" w:cs="Times New Roman"/>
          <w:b/>
          <w:color w:val="000000"/>
          <w:sz w:val="24"/>
        </w:rPr>
        <w:t>32</w:t>
      </w:r>
      <w:r>
        <w:rPr>
          <w:rFonts w:ascii="宋体" w:hAnsi="宋体"/>
          <w:b/>
          <w:color w:val="000000"/>
          <w:sz w:val="24"/>
        </w:rPr>
        <w:t>分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1212E51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四、填空题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</w:t>
      </w:r>
      <w:r>
        <w:rPr>
          <w:rFonts w:eastAsia="Times New Roman" w:cs="Times New Roman"/>
          <w:b/>
          <w:color w:val="000000"/>
          <w:sz w:val="24"/>
        </w:rPr>
        <w:t>4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分，将正确答案直接填写在答题卡相应的位置上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79EA75F8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化学作为实用的、创造性的学科，在认识自然、服务社会中发挥着不可替代的作用。</w:t>
      </w:r>
    </w:p>
    <w:p w14:paraId="32BC9F2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认识物质。空气是一种宝贵</w:t>
      </w:r>
      <w:r>
        <w:rPr>
          <w:rFonts w:ascii="宋体" w:hAnsi="宋体"/>
          <w:noProof/>
          <w:color w:val="000000"/>
        </w:rPr>
        <w:drawing>
          <wp:inline distT="0" distB="0" distL="114300" distR="114300" wp14:anchorId="69D01A12" wp14:editId="6F85251D">
            <wp:extent cx="133350" cy="177800"/>
            <wp:effectExtent l="0" t="0" r="0" b="0"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资源，其中含量最多且化学性质不活泼的气体是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932A95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人体健康。合理膳食是人体健康的基本保障。某同学的早餐食谱为：馒头、鸡蛋、稀饭、西兰花，其中富含蛋白质的是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796052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粮食增产。常用的化肥有</w:t>
      </w:r>
      <w:r>
        <w:rPr>
          <w:rFonts w:eastAsia="Times New Roman" w:cs="Times New Roman"/>
          <w:color w:val="000000"/>
        </w:rPr>
        <w:t>CO(NH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K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Ca(H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等，其中属于氮肥的是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填化学式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514F9D2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材料创造。国产</w:t>
      </w:r>
      <w:r>
        <w:rPr>
          <w:rFonts w:eastAsia="Times New Roman" w:cs="Times New Roman"/>
          <w:color w:val="000000"/>
        </w:rPr>
        <w:t>C919</w:t>
      </w:r>
      <w:r>
        <w:rPr>
          <w:rFonts w:ascii="宋体" w:hAnsi="宋体"/>
          <w:color w:val="000000"/>
        </w:rPr>
        <w:t>大飞机使用的材料有合金、塑料等，其中属于有机合成材料的是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64BC23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2023</w:t>
      </w:r>
      <w:r>
        <w:rPr>
          <w:rFonts w:ascii="宋体" w:hAnsi="宋体"/>
          <w:color w:val="000000"/>
        </w:rPr>
        <w:t>年，我国实现了“固态氢能”发电并网，“绿电”与“绿氢”转化的示意图如图：</w:t>
      </w:r>
    </w:p>
    <w:p w14:paraId="5367BAC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 wp14:anchorId="61EDC983" wp14:editId="7A5889B7">
            <wp:extent cx="3419475" cy="1685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49698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“燃料电池发电”是将化学能转化为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能。</w:t>
      </w:r>
    </w:p>
    <w:p w14:paraId="0CC21133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“电解水制氢”的化学方程式为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0C1A8C0D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固态合金储氢装置中释放出氢气，将氢气高压加注到新能源汽车中。高压加注压缩时氢分子间的间隔变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填“大”或“小”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717B7CE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氢气作燃料的优点是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2972996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制取气体是初中化学实验的重要内容。</w:t>
      </w:r>
    </w:p>
    <w:p w14:paraId="2C730FC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31A83D99" wp14:editId="1E4FE3D6">
            <wp:extent cx="5238750" cy="14859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0401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仪器</w:t>
      </w:r>
      <w:r>
        <w:rPr>
          <w:rFonts w:eastAsia="Times New Roman" w:cs="Times New Roman"/>
          <w:color w:val="000000"/>
        </w:rPr>
        <w:t>M</w:t>
      </w:r>
      <w:r>
        <w:rPr>
          <w:rFonts w:ascii="宋体" w:hAnsi="宋体"/>
          <w:color w:val="000000"/>
        </w:rPr>
        <w:t>的名称是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716CE07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实验室用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装置制备氧气，在装入药品前应先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；其反应的化学方程式为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00EAB412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实验室制备二氧化碳的发生装置为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填装置标号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70ABBA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某气体只能用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装置收集，则该气体可能具有的性质为</w:t>
      </w:r>
      <w:r>
        <w:rPr>
          <w:rFonts w:eastAsia="Times New Roman" w:cs="Times New Roman"/>
          <w:color w:val="000000"/>
        </w:rPr>
        <w:t>______(</w:t>
      </w:r>
      <w:r>
        <w:rPr>
          <w:rFonts w:ascii="宋体" w:hAnsi="宋体"/>
          <w:color w:val="000000"/>
        </w:rPr>
        <w:t>填标号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1CCE5F6" w14:textId="77777777" w:rsidR="006F1F61" w:rsidRDefault="00102B9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能与水反应</w:t>
      </w:r>
      <w:r>
        <w:rPr>
          <w:color w:val="000000"/>
        </w:rPr>
        <w:tab/>
        <w:t xml:space="preserve">B. </w:t>
      </w:r>
      <w:r>
        <w:rPr>
          <w:rFonts w:ascii="宋体" w:hAnsi="宋体"/>
          <w:color w:val="000000"/>
        </w:rPr>
        <w:t>能与空气反应</w:t>
      </w:r>
      <w:r>
        <w:rPr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密度与空气接近</w:t>
      </w:r>
    </w:p>
    <w:p w14:paraId="2C9EBE7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陶瓷是火与土的结晶，是化学与艺术的融合，是中华文明的象征之一。颜料赋予陶瓷精彩。一种用焙烧黄铁矿产生的红渣块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主要成分为</w:t>
      </w:r>
      <w:r>
        <w:rPr>
          <w:rFonts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SiO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不溶于水和常见的酸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为原料制备颜料铵铁蓝的工艺流程如图：</w:t>
      </w:r>
    </w:p>
    <w:p w14:paraId="60FDF2F6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79E446A1" wp14:editId="4576900A">
            <wp:extent cx="4210050" cy="9620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EB165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已知：①</w:t>
      </w:r>
      <w:r>
        <w:rPr>
          <w:rFonts w:eastAsia="Times New Roman" w:cs="Times New Roman"/>
          <w:color w:val="000000"/>
        </w:rPr>
        <w:t>Zn+2FeCl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=ZnCl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+2FeCl</w:t>
      </w:r>
      <w:r>
        <w:rPr>
          <w:color w:val="000000"/>
          <w:vertAlign w:val="subscript"/>
        </w:rPr>
        <w:t>2</w:t>
      </w:r>
    </w:p>
    <w:p w14:paraId="10C823FF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eastAsia="Times New Roman" w:cs="Times New Roman"/>
          <w:color w:val="000000"/>
        </w:rPr>
        <w:t>Fe+2FeCl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=3FeCl</w:t>
      </w:r>
      <w:r>
        <w:rPr>
          <w:color w:val="000000"/>
          <w:vertAlign w:val="subscript"/>
        </w:rPr>
        <w:t>2</w:t>
      </w:r>
    </w:p>
    <w:p w14:paraId="691998D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③</w:t>
      </w:r>
      <w:r>
        <w:rPr>
          <w:rFonts w:eastAsia="Times New Roman" w:cs="Times New Roman"/>
          <w:color w:val="000000"/>
        </w:rPr>
        <w:t>Cu+2FeCl</w:t>
      </w:r>
      <w:r>
        <w:rPr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=CuCl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+2FeCl</w:t>
      </w:r>
      <w:r>
        <w:rPr>
          <w:color w:val="000000"/>
          <w:vertAlign w:val="subscript"/>
        </w:rPr>
        <w:t>2</w:t>
      </w:r>
    </w:p>
    <w:p w14:paraId="160A757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为加快“酸浸”的反应速率，可采取的措施是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任写一种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A47F5AC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“酸浸”中发生反应的化学方程式为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25A892DD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“滤渣”主要成分的化学式为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F16F7C9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“适量的金属”最佳的选择是</w:t>
      </w:r>
      <w:r>
        <w:rPr>
          <w:rFonts w:eastAsia="Times New Roman" w:cs="Times New Roman"/>
          <w:color w:val="000000"/>
        </w:rPr>
        <w:t>_____(</w:t>
      </w:r>
      <w:r>
        <w:rPr>
          <w:rFonts w:ascii="宋体" w:hAnsi="宋体"/>
          <w:color w:val="000000"/>
        </w:rPr>
        <w:t>填标号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3F2CA925" w14:textId="77777777" w:rsidR="006F1F61" w:rsidRDefault="00102B9F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Zn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Fe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Cu</w:t>
      </w:r>
    </w:p>
    <w:p w14:paraId="2F61C317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五、实验探究题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分，将正确答案直接填写在答题卡相应的位置上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54860A3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已知草酸钙</w:t>
      </w:r>
      <w:r>
        <w:rPr>
          <w:rFonts w:eastAsia="Times New Roman" w:cs="Times New Roman"/>
          <w:color w:val="000000"/>
        </w:rPr>
        <w:t>(CaC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加热易分解。某实验小组对其分解产物进行探究。</w:t>
      </w:r>
    </w:p>
    <w:p w14:paraId="3543D1E7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【查阅资料】草酸钙加热分解产生金属氧化物和非金属氧化物。</w:t>
      </w:r>
    </w:p>
    <w:p w14:paraId="05D85B8B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【提出问题】非金属氧化物的成分是什么？</w:t>
      </w:r>
    </w:p>
    <w:p w14:paraId="583CA80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 wp14:anchorId="7080ABB8" wp14:editId="134894C1">
            <wp:extent cx="95250" cy="171450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提出猜想】猜想一：</w:t>
      </w:r>
      <w:r>
        <w:rPr>
          <w:rFonts w:eastAsia="Times New Roman" w:cs="Times New Roman"/>
          <w:color w:val="000000"/>
        </w:rPr>
        <w:t>CO</w:t>
      </w:r>
    </w:p>
    <w:p w14:paraId="2A0802A5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猜想二：</w:t>
      </w:r>
      <w:r>
        <w:rPr>
          <w:rFonts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105A3A7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猜想三：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</w:p>
    <w:p w14:paraId="708124B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猜想四：</w:t>
      </w:r>
      <w:r>
        <w:rPr>
          <w:rFonts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25698F1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【提出质疑】</w:t>
      </w:r>
    </w:p>
    <w:p w14:paraId="5DA42C4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猜想四不成立，原因是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E4319A5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【设计实验】</w:t>
      </w:r>
    </w:p>
    <w:p w14:paraId="6F3BD33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实验装置如图：</w:t>
      </w:r>
    </w:p>
    <w:p w14:paraId="6521C93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627F5A99" wp14:editId="4AC3790C">
            <wp:extent cx="3829050" cy="12763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236"/>
        <w:gridCol w:w="2794"/>
      </w:tblGrid>
      <w:tr w:rsidR="006F1F61" w14:paraId="472076ED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C30B7F7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540E6408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结论</w:t>
            </w:r>
          </w:p>
        </w:tc>
      </w:tr>
      <w:tr w:rsidR="006F1F61" w14:paraId="070E135A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37F2AC7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中观察到澄清石灰水变浑浊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0098F57B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非金属氧化物中有</w:t>
            </w:r>
            <w:r>
              <w:rPr>
                <w:color w:val="000000"/>
              </w:rPr>
              <w:t>______</w:t>
            </w:r>
          </w:p>
        </w:tc>
      </w:tr>
      <w:tr w:rsidR="006F1F61" w14:paraId="358A14BB" w14:textId="777777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420928DB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  <w:r>
              <w:rPr>
                <w:rFonts w:ascii="宋体" w:hAnsi="宋体"/>
                <w:color w:val="000000"/>
              </w:rPr>
              <w:t>中观察到</w:t>
            </w:r>
            <w:r>
              <w:rPr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14:paraId="747131A2" w14:textId="77777777" w:rsidR="006F1F61" w:rsidRDefault="00102B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非金属氧化物中有</w:t>
            </w:r>
            <w:r>
              <w:rPr>
                <w:rFonts w:eastAsia="Times New Roman" w:cs="Times New Roman"/>
                <w:color w:val="000000"/>
              </w:rPr>
              <w:t>CO</w:t>
            </w:r>
          </w:p>
        </w:tc>
      </w:tr>
    </w:tbl>
    <w:p w14:paraId="0D4A0D99" w14:textId="77777777" w:rsidR="006F1F61" w:rsidRDefault="006F1F61">
      <w:pPr>
        <w:spacing w:line="360" w:lineRule="auto"/>
        <w:jc w:val="left"/>
        <w:textAlignment w:val="center"/>
        <w:rPr>
          <w:color w:val="000000"/>
        </w:rPr>
      </w:pPr>
    </w:p>
    <w:p w14:paraId="6CF85AE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【实验结论】</w:t>
      </w:r>
    </w:p>
    <w:p w14:paraId="0EC361B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猜想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成立，则草酸钙分解的化学方程式为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7887E285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 wp14:anchorId="4807968D" wp14:editId="66278D37">
            <wp:extent cx="95250" cy="171450"/>
            <wp:effectExtent l="0" t="0" r="0" b="0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交流反思】</w:t>
      </w:r>
    </w:p>
    <w:p w14:paraId="100A07FF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从环保的角度考虑，该实验装置的不足之处是</w:t>
      </w:r>
      <w:r>
        <w:rPr>
          <w:color w:val="000000"/>
        </w:rPr>
        <w:t>_______</w:t>
      </w:r>
      <w:r>
        <w:rPr>
          <w:rFonts w:ascii="宋体" w:hAnsi="宋体"/>
          <w:color w:val="000000"/>
        </w:rPr>
        <w:t>。</w:t>
      </w:r>
    </w:p>
    <w:p w14:paraId="6BE188E4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六、计算题</w:t>
      </w:r>
      <w:r>
        <w:rPr>
          <w:rFonts w:eastAsia="Times New Roman" w:cs="Times New Roman"/>
          <w:b/>
          <w:color w:val="000000"/>
          <w:sz w:val="24"/>
        </w:rPr>
        <w:t>(</w:t>
      </w:r>
      <w:r>
        <w:rPr>
          <w:rFonts w:ascii="宋体" w:hAnsi="宋体"/>
          <w:b/>
          <w:color w:val="000000"/>
          <w:sz w:val="24"/>
        </w:rPr>
        <w:t>本大题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分，将正确答案填写在答题卡相应的位置上</w:t>
      </w:r>
      <w:r>
        <w:rPr>
          <w:rFonts w:eastAsia="Times New Roman" w:cs="Times New Roman"/>
          <w:b/>
          <w:color w:val="000000"/>
          <w:sz w:val="24"/>
        </w:rPr>
        <w:t>)</w:t>
      </w:r>
    </w:p>
    <w:p w14:paraId="464D8911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实验室有一瓶标签被腐蚀的</w:t>
      </w:r>
      <w:r>
        <w:rPr>
          <w:rFonts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溶液。某化学兴趣小组的同学为测定该</w:t>
      </w:r>
      <w:r>
        <w:rPr>
          <w:rFonts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溶液的溶质质量分数，取</w:t>
      </w:r>
      <w:r>
        <w:rPr>
          <w:rFonts w:eastAsia="Times New Roman" w:cs="Times New Roman"/>
          <w:color w:val="000000"/>
        </w:rPr>
        <w:t>100gNa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溶液于烧杯中，然后加入</w:t>
      </w:r>
      <w:r>
        <w:rPr>
          <w:rFonts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溶液。生成沉淀的质量与加入</w:t>
      </w:r>
      <w:r>
        <w:rPr>
          <w:rFonts w:eastAsia="Times New Roman" w:cs="Times New Roman"/>
          <w:color w:val="000000"/>
        </w:rPr>
        <w:t>BaCl</w:t>
      </w:r>
      <w:r>
        <w:rPr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溶液的质量关系如图所示：</w:t>
      </w:r>
    </w:p>
    <w:p w14:paraId="27901CE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 wp14:anchorId="166169B3" wp14:editId="3220AF07">
            <wp:extent cx="1847850" cy="13049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2A270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计算：</w:t>
      </w:r>
    </w:p>
    <w:p w14:paraId="060E8393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两种物质恰好完全反应时，生成沉淀的质量是</w:t>
      </w:r>
      <w:r>
        <w:rPr>
          <w:color w:val="000000"/>
        </w:rPr>
        <w:t>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75DA4C8E" w14:textId="77777777" w:rsidR="006F1F61" w:rsidRDefault="00102B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该</w:t>
      </w:r>
      <w:r>
        <w:rPr>
          <w:rFonts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溶液的溶质质量</w:t>
      </w:r>
      <w:bookmarkStart w:id="0" w:name="_GoBack"/>
      <w:bookmarkEnd w:id="0"/>
      <w:r>
        <w:rPr>
          <w:rFonts w:ascii="宋体" w:hAnsi="宋体"/>
          <w:color w:val="000000"/>
        </w:rPr>
        <w:t>分数是多少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请写出简明计算过程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？</w:t>
      </w:r>
    </w:p>
    <w:sectPr w:rsidR="006F1F61">
      <w:headerReference w:type="default" r:id="rId31"/>
      <w:footerReference w:type="even" r:id="rId32"/>
      <w:footerReference w:type="default" r:id="rId33"/>
      <w:pgSz w:w="11906" w:h="16838"/>
      <w:pgMar w:top="910" w:right="1080" w:bottom="1440" w:left="1080" w:header="152" w:footer="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C29FB" w14:textId="77777777" w:rsidR="00365EDA" w:rsidRDefault="00365EDA">
      <w:r>
        <w:separator/>
      </w:r>
    </w:p>
  </w:endnote>
  <w:endnote w:type="continuationSeparator" w:id="0">
    <w:p w14:paraId="64CE9A14" w14:textId="77777777" w:rsidR="00365EDA" w:rsidRDefault="00365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2EFA7" w14:textId="77777777" w:rsidR="00102B9F" w:rsidRDefault="00102B9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end"/>
    </w:r>
  </w:p>
  <w:p w14:paraId="341AEA87" w14:textId="77777777" w:rsidR="00102B9F" w:rsidRDefault="00102B9F" w:rsidP="00102B9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70A50D" w14:textId="7FC0A30B" w:rsidR="00102B9F" w:rsidRDefault="00102B9F" w:rsidP="003D7F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314F07">
      <w:rPr>
        <w:rStyle w:val="a5"/>
        <w:noProof/>
      </w:rPr>
      <w:t>6</w:t>
    </w:r>
    <w:r>
      <w:rPr>
        <w:rStyle w:val="a5"/>
      </w:rPr>
      <w:fldChar w:fldCharType="end"/>
    </w:r>
  </w:p>
  <w:p w14:paraId="70A0683B" w14:textId="487AFEE7" w:rsidR="006F1F61" w:rsidRPr="00102B9F" w:rsidRDefault="006F1F61" w:rsidP="00102B9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A5CFF" w14:textId="77777777" w:rsidR="00365EDA" w:rsidRDefault="00365EDA">
      <w:r>
        <w:separator/>
      </w:r>
    </w:p>
  </w:footnote>
  <w:footnote w:type="continuationSeparator" w:id="0">
    <w:p w14:paraId="7CE45798" w14:textId="77777777" w:rsidR="00365EDA" w:rsidRDefault="00365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DA6D09" w14:textId="55C39FEC" w:rsidR="006F1F61" w:rsidRPr="00102B9F" w:rsidRDefault="006F1F61" w:rsidP="00102B9F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02B9F"/>
    <w:rsid w:val="00171458"/>
    <w:rsid w:val="00173C1D"/>
    <w:rsid w:val="001764C3"/>
    <w:rsid w:val="0018010E"/>
    <w:rsid w:val="00191C29"/>
    <w:rsid w:val="001C63DA"/>
    <w:rsid w:val="001D4563"/>
    <w:rsid w:val="001F1DF7"/>
    <w:rsid w:val="00201A7E"/>
    <w:rsid w:val="00221FC9"/>
    <w:rsid w:val="002457C2"/>
    <w:rsid w:val="002908F0"/>
    <w:rsid w:val="002A0E5D"/>
    <w:rsid w:val="002A1A21"/>
    <w:rsid w:val="002F06B2"/>
    <w:rsid w:val="003102DB"/>
    <w:rsid w:val="00314F07"/>
    <w:rsid w:val="00360978"/>
    <w:rsid w:val="00365EDA"/>
    <w:rsid w:val="003C4A95"/>
    <w:rsid w:val="003D0C09"/>
    <w:rsid w:val="004062F6"/>
    <w:rsid w:val="004151FC"/>
    <w:rsid w:val="00435F83"/>
    <w:rsid w:val="0046214C"/>
    <w:rsid w:val="0049183B"/>
    <w:rsid w:val="004B158C"/>
    <w:rsid w:val="004D44FD"/>
    <w:rsid w:val="00550C9E"/>
    <w:rsid w:val="005520B1"/>
    <w:rsid w:val="00567382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1F61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8E0519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50C5E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7452EB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8BAB0"/>
  <w15:docId w15:val="{783EFEC3-891C-48D8-AE0A-7DD26CFBA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76398-A629-4A44-9CD4-F718CAEFD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547</Words>
  <Characters>3120</Characters>
  <Application>Microsoft Office Word</Application>
  <DocSecurity>0</DocSecurity>
  <Lines>26</Lines>
  <Paragraphs>7</Paragraphs>
  <ScaleCrop>false</ScaleCrop>
  <LinksUpToDate>false</LinksUpToDate>
  <CharactersWithSpaces>3660</CharactersWithSpaces>
  <SharedDoc>false</SharedDoc>
  <HyperlinkBase>淘宝搜索店铺：优尖升教育</HyperlinkBase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2024-07-04T08:31:00Z</dcterms:created>
  <dcterms:modified xsi:type="dcterms:W3CDTF">2024-10-16T08:26:00Z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2052-12.1.0.16929</vt:lpwstr>
  </property>
  <property fmtid="{D5CDD505-2E9C-101B-9397-08002B2CF9AE}" pid="7" name="ICV">
    <vt:lpwstr>D9E917D08B2E4934A7864F94FEDF1B26_12</vt:lpwstr>
  </property>
</Properties>
</file>