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23974B4D" w14:textId="77777777" w:rsidR="00461087" w:rsidRDefault="00472037">
      <w:pPr>
        <w:spacing w:line="285" w:lineRule="auto"/>
        <w:jc w:val="center"/>
      </w:pPr>
      <w:r>
        <w:rPr>
          <w:rFonts w:ascii="宋体" w:hAnsi="宋体"/>
          <w:b/>
          <w:noProof/>
          <w:sz w:val="32"/>
        </w:rPr>
        <w:drawing>
          <wp:anchor distT="0" distB="0" distL="114300" distR="114300" simplePos="0" relativeHeight="251659264" behindDoc="0" locked="0" layoutInCell="1" allowOverlap="1" wp14:anchorId="238A8148" wp14:editId="138E5F5B">
            <wp:simplePos x="0" y="0"/>
            <wp:positionH relativeFrom="page">
              <wp:posOffset>10718800</wp:posOffset>
            </wp:positionH>
            <wp:positionV relativeFrom="topMargin">
              <wp:posOffset>12141200</wp:posOffset>
            </wp:positionV>
            <wp:extent cx="431800" cy="355600"/>
            <wp:effectExtent l="0" t="0" r="6350" b="6350"/>
            <wp:wrapNone/>
            <wp:docPr id="100071" name="图片 1000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71" name="图片 10007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318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/>
          <w:b/>
          <w:sz w:val="32"/>
        </w:rPr>
        <w:t>第二部分</w:t>
      </w:r>
      <w:r>
        <w:rPr>
          <w:rFonts w:eastAsia="Times New Roman" w:cs="Times New Roman"/>
          <w:b/>
          <w:sz w:val="32"/>
        </w:rPr>
        <w:t xml:space="preserve">  </w:t>
      </w:r>
      <w:r>
        <w:rPr>
          <w:rFonts w:ascii="宋体" w:hAnsi="宋体"/>
          <w:b/>
          <w:sz w:val="32"/>
        </w:rPr>
        <w:t>化学</w:t>
      </w:r>
    </w:p>
    <w:p w14:paraId="7E3082E4" w14:textId="77777777" w:rsidR="00461087" w:rsidRDefault="00472037">
      <w:pPr>
        <w:spacing w:line="285" w:lineRule="auto"/>
      </w:pPr>
      <w:r>
        <w:rPr>
          <w:rFonts w:ascii="宋体" w:hAnsi="宋体"/>
          <w:b/>
          <w:sz w:val="24"/>
        </w:rPr>
        <w:t>★可能用到的相对原子质量：</w:t>
      </w:r>
      <w:r>
        <w:rPr>
          <w:rFonts w:eastAsia="Times New Roman" w:cs="Times New Roman"/>
          <w:b/>
          <w:sz w:val="24"/>
        </w:rPr>
        <w:t>H -1  C -12  O -16  Mg -24  Cl -35.5  Ti -48</w:t>
      </w:r>
    </w:p>
    <w:p w14:paraId="261A4E54" w14:textId="77777777" w:rsidR="00461087" w:rsidRDefault="00472037">
      <w:pPr>
        <w:spacing w:line="285" w:lineRule="auto"/>
      </w:pPr>
      <w:r>
        <w:rPr>
          <w:rFonts w:ascii="宋体" w:hAnsi="宋体"/>
          <w:b/>
          <w:sz w:val="24"/>
        </w:rPr>
        <w:t>一、选择题（共</w:t>
      </w:r>
      <w:r>
        <w:rPr>
          <w:rFonts w:eastAsia="Times New Roman" w:cs="Times New Roman"/>
          <w:b/>
          <w:sz w:val="24"/>
        </w:rPr>
        <w:t>13</w:t>
      </w:r>
      <w:r>
        <w:rPr>
          <w:rFonts w:ascii="宋体" w:hAnsi="宋体"/>
          <w:b/>
          <w:sz w:val="24"/>
        </w:rPr>
        <w:t>题，共</w:t>
      </w:r>
      <w:r>
        <w:rPr>
          <w:rFonts w:eastAsia="Times New Roman" w:cs="Times New Roman"/>
          <w:b/>
          <w:sz w:val="24"/>
        </w:rPr>
        <w:t>18</w:t>
      </w:r>
      <w:r>
        <w:rPr>
          <w:rFonts w:ascii="宋体" w:hAnsi="宋体"/>
          <w:b/>
          <w:sz w:val="24"/>
        </w:rPr>
        <w:t>分。</w:t>
      </w:r>
      <w:r>
        <w:rPr>
          <w:rFonts w:eastAsia="Times New Roman" w:cs="Times New Roman"/>
          <w:b/>
          <w:sz w:val="24"/>
        </w:rPr>
        <w:t>24~31</w:t>
      </w:r>
      <w:r>
        <w:rPr>
          <w:rFonts w:ascii="宋体" w:hAnsi="宋体"/>
          <w:b/>
          <w:sz w:val="24"/>
        </w:rPr>
        <w:t>题，每题</w:t>
      </w:r>
      <w:r>
        <w:rPr>
          <w:rFonts w:eastAsia="Times New Roman" w:cs="Times New Roman"/>
          <w:b/>
          <w:sz w:val="24"/>
        </w:rPr>
        <w:t>1</w:t>
      </w:r>
      <w:r>
        <w:rPr>
          <w:rFonts w:ascii="宋体" w:hAnsi="宋体"/>
          <w:b/>
          <w:sz w:val="24"/>
        </w:rPr>
        <w:t>分；</w:t>
      </w:r>
      <w:r>
        <w:rPr>
          <w:rFonts w:eastAsia="Times New Roman" w:cs="Times New Roman"/>
          <w:b/>
          <w:sz w:val="24"/>
        </w:rPr>
        <w:t>32~36</w:t>
      </w:r>
      <w:r>
        <w:rPr>
          <w:rFonts w:ascii="宋体" w:hAnsi="宋体"/>
          <w:b/>
          <w:sz w:val="24"/>
        </w:rPr>
        <w:t>题，每题</w:t>
      </w:r>
      <w:r>
        <w:rPr>
          <w:rFonts w:eastAsia="Times New Roman" w:cs="Times New Roman"/>
          <w:b/>
          <w:sz w:val="24"/>
        </w:rPr>
        <w:t>2</w:t>
      </w:r>
      <w:r>
        <w:rPr>
          <w:rFonts w:ascii="宋体" w:hAnsi="宋体"/>
          <w:b/>
          <w:sz w:val="24"/>
        </w:rPr>
        <w:t>分。在每题给出的四个选项中，只有一项符合题目要求）</w:t>
      </w:r>
    </w:p>
    <w:p w14:paraId="5A3BBCC3" w14:textId="77777777" w:rsidR="00461087" w:rsidRDefault="00472037">
      <w:pPr>
        <w:spacing w:line="360" w:lineRule="auto"/>
      </w:pPr>
      <w:r>
        <w:rPr>
          <w:rFonts w:ascii="宋体" w:hAnsi="宋体"/>
        </w:rPr>
        <w:t>彩缕碧筠粽，香粳白玉团。端午时节，粽叶飘香。粽子是用粽叶包裹糯米等蒸煮而成的食品，因粽叶中含有对乙烯基苯酚，会散发出清香。完成下面小题。</w:t>
      </w:r>
    </w:p>
    <w:p w14:paraId="40C57349" w14:textId="77777777" w:rsidR="00461087" w:rsidRDefault="00472037">
      <w:pPr>
        <w:spacing w:line="360" w:lineRule="auto"/>
        <w:jc w:val="left"/>
        <w:textAlignment w:val="center"/>
      </w:pPr>
      <w:r>
        <w:t xml:space="preserve">1. </w:t>
      </w:r>
      <w:r>
        <w:rPr>
          <w:rFonts w:ascii="宋体" w:hAnsi="宋体"/>
        </w:rPr>
        <w:t>在下列粽子制作过程中，一定发生化学变化的是</w:t>
      </w:r>
    </w:p>
    <w:p w14:paraId="71E48751" w14:textId="77777777" w:rsidR="00461087" w:rsidRDefault="004720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采粽叶</w:t>
      </w:r>
      <w:r>
        <w:tab/>
        <w:t xml:space="preserve">B. </w:t>
      </w:r>
      <w:r>
        <w:rPr>
          <w:rFonts w:ascii="宋体" w:hAnsi="宋体"/>
        </w:rPr>
        <w:t>洗粽叶</w:t>
      </w:r>
      <w:r>
        <w:tab/>
        <w:t xml:space="preserve">C. </w:t>
      </w:r>
      <w:r>
        <w:rPr>
          <w:rFonts w:ascii="宋体" w:hAnsi="宋体"/>
        </w:rPr>
        <w:t>包粽子</w:t>
      </w:r>
      <w:r>
        <w:tab/>
        <w:t xml:space="preserve">D. </w:t>
      </w:r>
      <w:r>
        <w:rPr>
          <w:rFonts w:ascii="宋体" w:hAnsi="宋体"/>
        </w:rPr>
        <w:t>煮粽子</w:t>
      </w:r>
    </w:p>
    <w:p w14:paraId="6728196C" w14:textId="77777777" w:rsidR="00461087" w:rsidRDefault="00472037">
      <w:pPr>
        <w:spacing w:line="360" w:lineRule="auto"/>
        <w:jc w:val="left"/>
        <w:textAlignment w:val="center"/>
      </w:pPr>
      <w:r>
        <w:t xml:space="preserve">2. </w:t>
      </w:r>
      <w:r>
        <w:rPr>
          <w:rFonts w:ascii="宋体" w:hAnsi="宋体"/>
        </w:rPr>
        <w:t>糯米的主要成分是淀粉，淀粉属于</w:t>
      </w:r>
    </w:p>
    <w:p w14:paraId="08642CC3" w14:textId="77777777" w:rsidR="00461087" w:rsidRDefault="004720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糖类</w:t>
      </w:r>
      <w:r>
        <w:tab/>
        <w:t xml:space="preserve">B. </w:t>
      </w:r>
      <w:r>
        <w:rPr>
          <w:rFonts w:ascii="宋体" w:hAnsi="宋体"/>
        </w:rPr>
        <w:t>油脂</w:t>
      </w:r>
      <w:r>
        <w:tab/>
        <w:t xml:space="preserve">C. </w:t>
      </w:r>
      <w:r>
        <w:rPr>
          <w:rFonts w:ascii="宋体" w:hAnsi="宋体"/>
        </w:rPr>
        <w:t>蛋白质</w:t>
      </w:r>
      <w:r>
        <w:tab/>
        <w:t xml:space="preserve">D. </w:t>
      </w:r>
      <w:r>
        <w:rPr>
          <w:rFonts w:ascii="宋体" w:hAnsi="宋体"/>
        </w:rPr>
        <w:t>维生素</w:t>
      </w:r>
    </w:p>
    <w:p w14:paraId="0615F73B" w14:textId="77777777" w:rsidR="00461087" w:rsidRDefault="00472037">
      <w:pPr>
        <w:spacing w:line="360" w:lineRule="auto"/>
        <w:jc w:val="left"/>
        <w:textAlignment w:val="center"/>
      </w:pPr>
      <w:r>
        <w:t xml:space="preserve">3. </w:t>
      </w:r>
      <w:r>
        <w:rPr>
          <w:rFonts w:ascii="宋体" w:hAnsi="宋体"/>
        </w:rPr>
        <w:t>下列关于对乙烯基苯酚</w:t>
      </w:r>
      <w:r>
        <w:object w:dxaOrig="930" w:dyaOrig="405" w14:anchorId="57ECE26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47.25pt;height:20.25pt" o:ole="">
            <v:imagedata r:id="rId8" o:title="eqId4d111903a3f3d38bb0428046f3a3db4e"/>
          </v:shape>
          <o:OLEObject Type="Embed" ProgID="Equation.DSMT4" ShapeID="_x0000_i1025" DrawAspect="Content" ObjectID="_1790510333" r:id="rId9"/>
        </w:object>
      </w:r>
      <w:r>
        <w:rPr>
          <w:rFonts w:ascii="宋体" w:hAnsi="宋体"/>
        </w:rPr>
        <w:t>的说法，正确的是</w:t>
      </w:r>
    </w:p>
    <w:p w14:paraId="13BA435D" w14:textId="77777777" w:rsidR="00461087" w:rsidRDefault="00472037">
      <w:pPr>
        <w:tabs>
          <w:tab w:val="left" w:pos="4873"/>
        </w:tabs>
        <w:spacing w:line="360" w:lineRule="auto"/>
        <w:jc w:val="left"/>
        <w:textAlignment w:val="center"/>
      </w:pPr>
      <w:r>
        <w:t xml:space="preserve">A. </w:t>
      </w:r>
      <w:r>
        <w:rPr>
          <w:rFonts w:ascii="宋体" w:hAnsi="宋体"/>
        </w:rPr>
        <w:t>由</w:t>
      </w:r>
      <w:r>
        <w:rPr>
          <w:rFonts w:eastAsia="Times New Roman" w:cs="Times New Roman"/>
        </w:rPr>
        <w:t>17</w:t>
      </w:r>
      <w:r>
        <w:rPr>
          <w:rFonts w:ascii="宋体" w:hAnsi="宋体"/>
        </w:rPr>
        <w:t>种元素组成</w:t>
      </w:r>
      <w:r>
        <w:tab/>
        <w:t xml:space="preserve">B. </w:t>
      </w:r>
      <w:r>
        <w:rPr>
          <w:rFonts w:ascii="宋体" w:hAnsi="宋体"/>
        </w:rPr>
        <w:t>碳、氢原子的个数比为</w:t>
      </w:r>
      <w:r>
        <w:rPr>
          <w:rFonts w:eastAsia="Times New Roman" w:cs="Times New Roman"/>
        </w:rPr>
        <w:t>1</w:t>
      </w:r>
      <w:r>
        <w:rPr>
          <w:rFonts w:ascii="宋体" w:hAnsi="宋体"/>
        </w:rPr>
        <w:t>：</w:t>
      </w:r>
      <w:r>
        <w:rPr>
          <w:rFonts w:eastAsia="Times New Roman" w:cs="Times New Roman"/>
        </w:rPr>
        <w:t>1</w:t>
      </w:r>
    </w:p>
    <w:p w14:paraId="6BB711B6" w14:textId="77777777" w:rsidR="00461087" w:rsidRDefault="00472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t xml:space="preserve">C. </w:t>
      </w:r>
      <w:r>
        <w:rPr>
          <w:rFonts w:ascii="宋体" w:hAnsi="宋体"/>
        </w:rPr>
        <w:t>属于无机化合物</w:t>
      </w:r>
      <w:r>
        <w:tab/>
        <w:t xml:space="preserve">D. </w:t>
      </w:r>
      <w:r>
        <w:rPr>
          <w:rFonts w:ascii="宋体" w:hAnsi="宋体"/>
        </w:rPr>
        <w:t>一个分子中含有</w:t>
      </w:r>
      <w:r>
        <w:rPr>
          <w:rFonts w:eastAsia="Times New Roman" w:cs="Times New Roman"/>
        </w:rPr>
        <w:t>4</w:t>
      </w:r>
      <w:r>
        <w:rPr>
          <w:rFonts w:ascii="宋体" w:hAnsi="宋体"/>
        </w:rPr>
        <w:t>个</w:t>
      </w:r>
      <w:r>
        <w:object w:dxaOrig="340" w:dyaOrig="360" w14:anchorId="35B55F2F">
          <v:shape id="_x0000_i1026" type="#_x0000_t75" alt="学科网(www.zxxk.com)--教育资源门户，提供试卷、教案、课件、论文、素材以及各类教学资源下载，还有大量而丰富的教学相关资讯！" style="width:16.5pt;height:18.75pt" o:ole="">
            <v:imagedata r:id="rId10" o:title="eqId7644a7769a5fa1bdab46cc0b2dee2861"/>
          </v:shape>
          <o:OLEObject Type="Embed" ProgID="Equation.DSMT4" ShapeID="_x0000_i1026" DrawAspect="Content" ObjectID="_1790510334" r:id="rId11"/>
        </w:object>
      </w:r>
      <w:r>
        <w:rPr>
          <w:rFonts w:ascii="宋体" w:hAnsi="宋体"/>
        </w:rPr>
        <w:t>分子</w:t>
      </w:r>
    </w:p>
    <w:p w14:paraId="692F6588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eastAsia="Times New Roman" w:cs="Times New Roman"/>
          <w:color w:val="000000"/>
        </w:rPr>
        <w:t>2024</w:t>
      </w:r>
      <w:r>
        <w:rPr>
          <w:rFonts w:ascii="宋体" w:hAnsi="宋体"/>
          <w:color w:val="000000"/>
        </w:rPr>
        <w:t>年我国环境日主题是“全面推进美丽中国建设”。下列做法</w:t>
      </w:r>
      <w:r>
        <w:rPr>
          <w:rFonts w:ascii="宋体" w:hAnsi="宋体"/>
          <w:color w:val="000000"/>
          <w:em w:val="dot"/>
        </w:rPr>
        <w:t>不符合</w:t>
      </w:r>
      <w:r>
        <w:rPr>
          <w:rFonts w:ascii="宋体" w:hAnsi="宋体"/>
          <w:color w:val="000000"/>
        </w:rPr>
        <w:t>该主题的是</w:t>
      </w:r>
    </w:p>
    <w:p w14:paraId="5A56FA55" w14:textId="77777777" w:rsidR="00461087" w:rsidRDefault="00472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分类回收生活垃圾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工业废水处理后排放</w:t>
      </w:r>
    </w:p>
    <w:p w14:paraId="55CE663F" w14:textId="77777777" w:rsidR="00461087" w:rsidRDefault="00472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推广使用煤炭燃料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使用新型可降解塑料</w:t>
      </w:r>
    </w:p>
    <w:p w14:paraId="6A3550C8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/>
          <w:color w:val="000000"/>
        </w:rPr>
        <w:t>把少量下列物质加入水中，充分搅拌，能形成溶液的是</w:t>
      </w:r>
    </w:p>
    <w:p w14:paraId="1A68F6F4" w14:textId="77777777" w:rsidR="00461087" w:rsidRDefault="004720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泥土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蜡烛</w:t>
      </w:r>
      <w:r>
        <w:rPr>
          <w:color w:val="000000"/>
        </w:rPr>
        <w:tab/>
        <w:t xml:space="preserve">C. </w:t>
      </w:r>
      <w:r>
        <w:rPr>
          <w:rFonts w:ascii="宋体" w:hAnsi="宋体"/>
          <w:color w:val="000000"/>
        </w:rPr>
        <w:t>蔗糖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汽油</w:t>
      </w:r>
    </w:p>
    <w:p w14:paraId="47D6B081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/>
          <w:color w:val="000000"/>
        </w:rPr>
        <w:t>液氢、液氧可作为火箭发动机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0A114D8B" wp14:editId="54D87B34">
            <wp:extent cx="133350" cy="177800"/>
            <wp:effectExtent l="0" t="0" r="0" b="13335"/>
            <wp:docPr id="1059893" name="图片 1059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893" name="图片 105989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推进剂，其反应如示意图。下列说法正确的是</w:t>
      </w:r>
    </w:p>
    <w:p w14:paraId="123E11BE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0FFB4C17" wp14:editId="36A2CBCC">
            <wp:extent cx="4286250" cy="895350"/>
            <wp:effectExtent l="0" t="0" r="0" b="0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4286250" cy="895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3B676F" w14:textId="77777777" w:rsidR="00461087" w:rsidRDefault="00472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乙为氧化物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丙的化学式为</w:t>
      </w:r>
      <w:r>
        <w:rPr>
          <w:rFonts w:eastAsia="Times New Roman" w:cs="Times New Roman"/>
          <w:color w:val="000000"/>
        </w:rPr>
        <w:t>H</w:t>
      </w:r>
      <w:r>
        <w:rPr>
          <w:color w:val="000000"/>
          <w:vertAlign w:val="subscript"/>
        </w:rPr>
        <w:t>2</w:t>
      </w:r>
      <w:r>
        <w:rPr>
          <w:rFonts w:eastAsia="Times New Roman" w:cs="Times New Roman"/>
          <w:color w:val="000000"/>
        </w:rPr>
        <w:t>O</w:t>
      </w:r>
    </w:p>
    <w:p w14:paraId="6BFBFD1D" w14:textId="77777777" w:rsidR="00461087" w:rsidRDefault="00472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反应前后分子的个数不变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反应前后氧元素的化合价不变</w:t>
      </w:r>
    </w:p>
    <w:p w14:paraId="3D2A420A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/>
          <w:color w:val="000000"/>
        </w:rPr>
        <w:t>安全规范的操作是实验成功的保障。下列实验操作正确的是</w:t>
      </w:r>
    </w:p>
    <w:p w14:paraId="193440E4" w14:textId="77777777" w:rsidR="00461087" w:rsidRDefault="00472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熄灭酒精灯</w:t>
      </w:r>
      <w:r>
        <w:rPr>
          <w:noProof/>
          <w:color w:val="000000"/>
        </w:rPr>
        <w:drawing>
          <wp:inline distT="0" distB="0" distL="114300" distR="114300" wp14:anchorId="1E7128DA" wp14:editId="76390191">
            <wp:extent cx="923925" cy="962025"/>
            <wp:effectExtent l="0" t="0" r="9525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923925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检查气密性</w:t>
      </w:r>
      <w:r>
        <w:rPr>
          <w:noProof/>
          <w:color w:val="000000"/>
        </w:rPr>
        <w:drawing>
          <wp:inline distT="0" distB="0" distL="114300" distR="114300" wp14:anchorId="03FE17BB" wp14:editId="45E124BE">
            <wp:extent cx="1162050" cy="838200"/>
            <wp:effectExtent l="0" t="0" r="0" b="0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62050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A3AB5" w14:textId="77777777" w:rsidR="00461087" w:rsidRDefault="00472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C. </w:t>
      </w:r>
      <w:r>
        <w:rPr>
          <w:rFonts w:ascii="宋体" w:hAnsi="宋体"/>
          <w:color w:val="000000"/>
        </w:rPr>
        <w:t>滴加液体</w:t>
      </w:r>
      <w:r>
        <w:rPr>
          <w:noProof/>
          <w:color w:val="000000"/>
        </w:rPr>
        <w:drawing>
          <wp:inline distT="0" distB="0" distL="114300" distR="114300" wp14:anchorId="694B759F" wp14:editId="0EEC447C">
            <wp:extent cx="523875" cy="971550"/>
            <wp:effectExtent l="0" t="0" r="9525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3875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稀释浓硫酸</w:t>
      </w:r>
      <w:r>
        <w:rPr>
          <w:noProof/>
          <w:color w:val="000000"/>
        </w:rPr>
        <w:drawing>
          <wp:inline distT="0" distB="0" distL="114300" distR="114300" wp14:anchorId="190BF5DB" wp14:editId="7AE39DDC">
            <wp:extent cx="1123950" cy="9715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23950" cy="971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9AD6FF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/>
          <w:color w:val="000000"/>
        </w:rPr>
        <w:t>同学们设计的下列实验方案（夹持装置已略去），能达到目的的是</w:t>
      </w:r>
    </w:p>
    <w:tbl>
      <w:tblPr>
        <w:tblW w:w="82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460"/>
        <w:gridCol w:w="1842"/>
        <w:gridCol w:w="2090"/>
        <w:gridCol w:w="1564"/>
        <w:gridCol w:w="2339"/>
      </w:tblGrid>
      <w:tr w:rsidR="00461087" w14:paraId="03C5CD9C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C36B2AD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目的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9717FF9" w14:textId="77777777" w:rsidR="00461087" w:rsidRDefault="004720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  <w:r>
              <w:rPr>
                <w:rFonts w:ascii="宋体" w:hAnsi="宋体"/>
                <w:color w:val="000000"/>
              </w:rPr>
              <w:t>．探究二氧化碳与水反应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247474D" w14:textId="77777777" w:rsidR="00461087" w:rsidRDefault="004720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  <w:r>
              <w:rPr>
                <w:rFonts w:ascii="宋体" w:hAnsi="宋体"/>
                <w:color w:val="000000"/>
              </w:rPr>
              <w:t>．探究不同催化剂</w:t>
            </w:r>
            <w:r>
              <w:rPr>
                <w:rFonts w:ascii="宋体" w:hAnsi="宋体"/>
                <w:noProof/>
                <w:color w:val="000000"/>
              </w:rPr>
              <w:drawing>
                <wp:inline distT="0" distB="0" distL="114300" distR="114300" wp14:anchorId="092BEFD2" wp14:editId="759BF82B">
                  <wp:extent cx="133350" cy="177800"/>
                  <wp:effectExtent l="0" t="0" r="0" b="13335"/>
                  <wp:docPr id="1059887" name="图片 10598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9887" name="图片 1059887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350" cy="177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hAnsi="宋体"/>
                <w:color w:val="000000"/>
              </w:rPr>
              <w:t>催化效果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38738A1" w14:textId="77777777" w:rsidR="00461087" w:rsidRDefault="004720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  <w:r>
              <w:rPr>
                <w:rFonts w:ascii="宋体" w:hAnsi="宋体"/>
                <w:color w:val="000000"/>
              </w:rPr>
              <w:t>．验证质量守恒定律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5944271" w14:textId="77777777" w:rsidR="00461087" w:rsidRDefault="0047203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D</w:t>
            </w:r>
            <w:r>
              <w:rPr>
                <w:rFonts w:ascii="宋体" w:hAnsi="宋体"/>
                <w:color w:val="000000"/>
              </w:rPr>
              <w:t>．探究空气中氧气的含量和铁生锈的条件</w:t>
            </w:r>
          </w:p>
        </w:tc>
      </w:tr>
      <w:tr w:rsidR="00461087" w14:paraId="6987A699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66D8401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方案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26E0C41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7B8C8241" wp14:editId="586DE289">
                  <wp:extent cx="981075" cy="752475"/>
                  <wp:effectExtent l="0" t="0" r="9525" b="9525"/>
                  <wp:docPr id="100013" name="图片 100013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3" name="图片 100013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81075" cy="7524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2D8F70D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0A988368" wp14:editId="17F5D3E6">
                  <wp:extent cx="1143000" cy="762000"/>
                  <wp:effectExtent l="0" t="0" r="0" b="0"/>
                  <wp:docPr id="100015" name="图片 100015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5" name="图片 100015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88A749B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4CCECAFD" wp14:editId="344E1ABC">
                  <wp:extent cx="819150" cy="847725"/>
                  <wp:effectExtent l="0" t="0" r="0" b="9525"/>
                  <wp:docPr id="100017" name="图片 100017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7" name="图片 100017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8477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2A831B4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noProof/>
                <w:color w:val="000000"/>
              </w:rPr>
              <w:drawing>
                <wp:inline distT="0" distB="0" distL="114300" distR="114300" wp14:anchorId="33647B6F" wp14:editId="30E022B3">
                  <wp:extent cx="1276350" cy="1143000"/>
                  <wp:effectExtent l="0" t="0" r="0" b="0"/>
                  <wp:docPr id="100019" name="图片 100019" descr="学科网(www.zxxk.com)--教育资源门户，提供试卷、教案、课件、论文、素材以及各类教学资源下载，还有大量而丰富的教学相关资讯！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19" name="图片 100019" descr="学科网(www.zxxk.com)--教育资源门户，提供试卷、教案、课件、论文、素材以及各类教学资源下载，还有大量而丰富的教学相关资讯！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6350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40F1E1E" w14:textId="77777777" w:rsidR="00461087" w:rsidRDefault="00461087">
      <w:pPr>
        <w:spacing w:line="360" w:lineRule="auto"/>
        <w:textAlignment w:val="center"/>
        <w:rPr>
          <w:color w:val="000000"/>
        </w:rPr>
      </w:pPr>
    </w:p>
    <w:p w14:paraId="230312E8" w14:textId="77777777" w:rsidR="00461087" w:rsidRDefault="004720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D</w:t>
      </w:r>
    </w:p>
    <w:p w14:paraId="47F915FD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/>
          <w:color w:val="000000"/>
        </w:rPr>
        <w:t>湖北省博物馆馆藏的越王勾践青铜剑，其主要成分为铜锡合金。下列有关铜锡合金说法正确的是</w:t>
      </w:r>
    </w:p>
    <w:p w14:paraId="39CD5E3B" w14:textId="77777777" w:rsidR="00461087" w:rsidRDefault="00472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属于金属材料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熔点高于纯铜</w:t>
      </w:r>
    </w:p>
    <w:p w14:paraId="16A4D6AD" w14:textId="77777777" w:rsidR="00461087" w:rsidRDefault="00472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硬度低于纯锡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铜、锡均能与稀硫酸反应</w:t>
      </w:r>
    </w:p>
    <w:p w14:paraId="4CCC6B23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/>
          <w:color w:val="000000"/>
        </w:rPr>
        <w:t>我国科学家首次发现月壤中含有钇元素的矿物盐，该盐被命名为“嫦娥石”。钇元素在元素周期表中的信息如图所示。下列说法正确的是</w:t>
      </w:r>
    </w:p>
    <w:p w14:paraId="5936F1B5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219FEA8C" wp14:editId="0EF5B535">
            <wp:extent cx="1114425" cy="11239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123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BE39E59" w14:textId="77777777" w:rsidR="00461087" w:rsidRDefault="00472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钇属于非金属元素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钇的元素符号为</w:t>
      </w:r>
      <w:r>
        <w:rPr>
          <w:rFonts w:eastAsia="Times New Roman" w:cs="Times New Roman"/>
          <w:color w:val="000000"/>
        </w:rPr>
        <w:t>y</w:t>
      </w:r>
    </w:p>
    <w:p w14:paraId="563E7DE5" w14:textId="77777777" w:rsidR="00461087" w:rsidRDefault="00472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钇的原子序数为</w:t>
      </w:r>
      <w:r>
        <w:rPr>
          <w:rFonts w:eastAsia="Times New Roman" w:cs="Times New Roman"/>
          <w:color w:val="000000"/>
        </w:rPr>
        <w:t>39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钇的相对原子质量为</w:t>
      </w:r>
      <w:r>
        <w:rPr>
          <w:rFonts w:eastAsia="Times New Roman" w:cs="Times New Roman"/>
          <w:color w:val="000000"/>
        </w:rPr>
        <w:t>88.91g</w:t>
      </w:r>
    </w:p>
    <w:p w14:paraId="3670918F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/>
          <w:color w:val="000000"/>
        </w:rPr>
        <w:t>在下列劳动项目中，涉及的化学知识解释</w:t>
      </w:r>
      <w:r>
        <w:rPr>
          <w:rFonts w:ascii="宋体" w:hAnsi="宋体"/>
          <w:color w:val="000000"/>
          <w:em w:val="dot"/>
        </w:rPr>
        <w:t>错误</w:t>
      </w:r>
      <w:r>
        <w:rPr>
          <w:rFonts w:ascii="宋体" w:hAnsi="宋体"/>
          <w:color w:val="000000"/>
        </w:rPr>
        <w:t>的是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660"/>
        <w:gridCol w:w="3328"/>
        <w:gridCol w:w="2130"/>
      </w:tblGrid>
      <w:tr w:rsidR="00461087" w14:paraId="48109E0D" w14:textId="77777777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78CECD9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选项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46708C4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劳动项目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FC80911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解释</w:t>
            </w:r>
          </w:p>
        </w:tc>
      </w:tr>
      <w:tr w:rsidR="00461087" w14:paraId="728CFE20" w14:textId="77777777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08C4080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A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F9337EE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给农作物施用尿素</w:t>
            </w:r>
            <w:r>
              <w:object w:dxaOrig="1400" w:dyaOrig="440" w14:anchorId="03357C83">
                <v:shape id="_x0000_i1027" type="#_x0000_t75" alt="学科网(www.zxxk.com)--教育资源门户，提供试卷、教案、课件、论文、素材以及各类教学资源下载，还有大量而丰富的教学相关资讯！" style="width:70.5pt;height:21.75pt" o:ole="">
                  <v:imagedata r:id="rId23" o:title="eqId6a99b34665dd94c1e11474c5cdb24a6a"/>
                </v:shape>
                <o:OLEObject Type="Embed" ProgID="Equation.DSMT4" ShapeID="_x0000_i1027" DrawAspect="Content" ObjectID="_1790510335" r:id="rId24"/>
              </w:objec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DD57F9A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尿素是一种复合肥料</w:t>
            </w:r>
          </w:p>
        </w:tc>
      </w:tr>
      <w:tr w:rsidR="00461087" w14:paraId="38B4D0CF" w14:textId="77777777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5FE00E5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B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C7520FE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给自行车轮胎充气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47F74E8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气体分子间隔较大</w:t>
            </w:r>
          </w:p>
        </w:tc>
      </w:tr>
      <w:tr w:rsidR="00461087" w14:paraId="74862754" w14:textId="77777777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BBB5797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C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D1BECC9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用厕所清洁剂（含盐酸）除铁锈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357A5F3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盐酸能与铁锈反应</w:t>
            </w:r>
          </w:p>
        </w:tc>
      </w:tr>
      <w:tr w:rsidR="00461087" w14:paraId="5CF6C613" w14:textId="77777777">
        <w:trPr>
          <w:trHeight w:val="330"/>
        </w:trPr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99FA95D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lastRenderedPageBreak/>
              <w:t>D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D314BB2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用洗涤剂清洗油污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731CF9E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洗涤剂具有乳化作用</w:t>
            </w:r>
          </w:p>
        </w:tc>
      </w:tr>
    </w:tbl>
    <w:p w14:paraId="0219B367" w14:textId="77777777" w:rsidR="00461087" w:rsidRDefault="00461087">
      <w:pPr>
        <w:spacing w:line="360" w:lineRule="auto"/>
        <w:textAlignment w:val="center"/>
        <w:rPr>
          <w:color w:val="000000"/>
        </w:rPr>
      </w:pPr>
    </w:p>
    <w:p w14:paraId="2F042A7F" w14:textId="77777777" w:rsidR="00461087" w:rsidRDefault="0047203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eastAsia="Times New Roman" w:cs="Times New Roman"/>
          <w:color w:val="000000"/>
        </w:rPr>
        <w:t>A</w:t>
      </w:r>
      <w:r>
        <w:rPr>
          <w:color w:val="000000"/>
        </w:rPr>
        <w:tab/>
        <w:t xml:space="preserve">B. </w:t>
      </w:r>
      <w:r>
        <w:rPr>
          <w:rFonts w:eastAsia="Times New Roman" w:cs="Times New Roman"/>
          <w:color w:val="000000"/>
        </w:rPr>
        <w:t>B</w:t>
      </w:r>
      <w:r>
        <w:rPr>
          <w:color w:val="000000"/>
        </w:rPr>
        <w:tab/>
        <w:t xml:space="preserve">C. </w:t>
      </w:r>
      <w:r>
        <w:rPr>
          <w:rFonts w:eastAsia="Times New Roman" w:cs="Times New Roman"/>
          <w:color w:val="000000"/>
        </w:rPr>
        <w:t>C</w:t>
      </w:r>
      <w:r>
        <w:rPr>
          <w:color w:val="000000"/>
        </w:rPr>
        <w:tab/>
        <w:t xml:space="preserve">D. </w:t>
      </w:r>
      <w:r>
        <w:rPr>
          <w:rFonts w:eastAsia="Times New Roman" w:cs="Times New Roman"/>
          <w:color w:val="000000"/>
        </w:rPr>
        <w:t>D</w:t>
      </w:r>
    </w:p>
    <w:p w14:paraId="4DDF06D5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/>
          <w:color w:val="000000"/>
        </w:rPr>
        <w:t>在探究甲烷的元素组成时，做了如下图的两个实验。下列说法</w:t>
      </w:r>
      <w:r>
        <w:rPr>
          <w:rFonts w:ascii="宋体" w:hAnsi="宋体"/>
          <w:color w:val="000000"/>
          <w:em w:val="dot"/>
        </w:rPr>
        <w:t>错误</w:t>
      </w:r>
      <w:r>
        <w:rPr>
          <w:rFonts w:ascii="宋体" w:hAnsi="宋体"/>
          <w:color w:val="000000"/>
        </w:rPr>
        <w:t>的是</w:t>
      </w:r>
    </w:p>
    <w:p w14:paraId="0015E8CF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35F6614B" wp14:editId="47FF3A76">
            <wp:extent cx="2686050" cy="990600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686050" cy="990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90EEFD" w14:textId="77777777" w:rsidR="00461087" w:rsidRDefault="00472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燃烧时火焰呈（淡）蓝色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左侧烧杯内壁有小液滴产生</w:t>
      </w:r>
    </w:p>
    <w:p w14:paraId="4A2D5D0B" w14:textId="77777777" w:rsidR="00461087" w:rsidRDefault="00472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右侧烧杯内壁石灰水变浑浊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可得出甲烷含有氧元素</w:t>
      </w:r>
    </w:p>
    <w:p w14:paraId="49573D25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/>
          <w:color w:val="000000"/>
        </w:rPr>
        <w:t>《宋会要辑稿》记载：“浸铜之法，先取生铁打成薄片，……浸渍数日，铁片为胆水（硫酸铜溶液）所薄，上生赤煤，取出刮洗……入炉烹炼，……方成铜。”下列理解错误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2572A4E6" wp14:editId="3A2CD1D7">
            <wp:extent cx="133350" cy="177800"/>
            <wp:effectExtent l="0" t="0" r="0" b="0"/>
            <wp:docPr id="1059895" name="图片 1059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895" name="图片 105989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是</w:t>
      </w:r>
    </w:p>
    <w:p w14:paraId="32D19F97" w14:textId="77777777" w:rsidR="00461087" w:rsidRDefault="00472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/>
          <w:color w:val="000000"/>
        </w:rPr>
        <w:t>“打成薄片”增大了反应的接触面积</w:t>
      </w:r>
      <w:r>
        <w:rPr>
          <w:color w:val="000000"/>
        </w:rPr>
        <w:tab/>
        <w:t xml:space="preserve">B. </w:t>
      </w:r>
      <w:r>
        <w:rPr>
          <w:rFonts w:ascii="宋体" w:hAnsi="宋体"/>
          <w:color w:val="000000"/>
        </w:rPr>
        <w:t>“铁片为胆水所薄”发生了置换反应</w:t>
      </w:r>
    </w:p>
    <w:p w14:paraId="2EE433F5" w14:textId="77777777" w:rsidR="00461087" w:rsidRDefault="0047203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/>
          <w:color w:val="000000"/>
        </w:rPr>
        <w:t>“上生赤煤”指铁片上生成了红色的煤</w:t>
      </w:r>
      <w:r>
        <w:rPr>
          <w:color w:val="000000"/>
        </w:rPr>
        <w:tab/>
        <w:t xml:space="preserve">D. </w:t>
      </w:r>
      <w:r>
        <w:rPr>
          <w:rFonts w:ascii="宋体" w:hAnsi="宋体"/>
          <w:color w:val="000000"/>
        </w:rPr>
        <w:t>“浸铜之法”可知铁的金属活动性比铜强</w:t>
      </w:r>
    </w:p>
    <w:p w14:paraId="03A9F827" w14:textId="77777777" w:rsidR="00461087" w:rsidRDefault="00472037">
      <w:pPr>
        <w:spacing w:line="285" w:lineRule="auto"/>
        <w:textAlignment w:val="center"/>
        <w:rPr>
          <w:color w:val="000000"/>
        </w:rPr>
      </w:pPr>
      <w:r>
        <w:rPr>
          <w:rFonts w:ascii="宋体" w:hAnsi="宋体"/>
          <w:b/>
          <w:color w:val="000000"/>
          <w:sz w:val="24"/>
        </w:rPr>
        <w:t>二、非选择题（共</w:t>
      </w:r>
      <w:r>
        <w:rPr>
          <w:rFonts w:eastAsia="Times New Roman" w:cs="Times New Roman"/>
          <w:b/>
          <w:color w:val="000000"/>
          <w:sz w:val="24"/>
        </w:rPr>
        <w:t>7</w:t>
      </w:r>
      <w:r>
        <w:rPr>
          <w:rFonts w:ascii="宋体" w:hAnsi="宋体"/>
          <w:b/>
          <w:color w:val="000000"/>
          <w:sz w:val="24"/>
        </w:rPr>
        <w:t>题，共</w:t>
      </w:r>
      <w:r>
        <w:rPr>
          <w:rFonts w:eastAsia="Times New Roman" w:cs="Times New Roman"/>
          <w:b/>
          <w:color w:val="000000"/>
          <w:sz w:val="24"/>
        </w:rPr>
        <w:t>32</w:t>
      </w:r>
      <w:r>
        <w:rPr>
          <w:rFonts w:ascii="宋体" w:hAnsi="宋体"/>
          <w:b/>
          <w:color w:val="000000"/>
          <w:sz w:val="24"/>
        </w:rPr>
        <w:t>分）</w:t>
      </w:r>
    </w:p>
    <w:p w14:paraId="2AA1A1D9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/>
          <w:color w:val="000000"/>
        </w:rPr>
        <w:t>生产、生活中蕴含着许多化学知识。</w:t>
      </w:r>
    </w:p>
    <w:p w14:paraId="15CAC5B8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47AE71E" wp14:editId="5A0144B6">
            <wp:extent cx="4924425" cy="1609725"/>
            <wp:effectExtent l="0" t="0" r="0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0FED0D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中使用了活性炭，是因为其具有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性。</w:t>
      </w:r>
    </w:p>
    <w:p w14:paraId="4105D0F5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中的“锌”指的是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（填“单质”或“元素”）。</w:t>
      </w:r>
    </w:p>
    <w:p w14:paraId="172E1A8D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3</w:t>
      </w:r>
      <w:r>
        <w:rPr>
          <w:rFonts w:ascii="宋体" w:hAnsi="宋体"/>
          <w:color w:val="000000"/>
        </w:rPr>
        <w:t>中生石灰（</w:t>
      </w:r>
      <w:r>
        <w:rPr>
          <w:rFonts w:eastAsia="Times New Roman" w:cs="Times New Roman"/>
          <w:color w:val="000000"/>
        </w:rPr>
        <w:t>CaO</w:t>
      </w:r>
      <w:r>
        <w:rPr>
          <w:rFonts w:ascii="宋体" w:hAnsi="宋体"/>
          <w:color w:val="000000"/>
        </w:rPr>
        <w:t>）除湿防潮的原理是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（用化学方程式表示）。</w:t>
      </w:r>
    </w:p>
    <w:p w14:paraId="5EBD5B01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中碱式碳酸镁受热时：</w:t>
      </w:r>
      <w:r>
        <w:object w:dxaOrig="5145" w:dyaOrig="675" w14:anchorId="7DB5D9A6">
          <v:shape id="_x0000_i1028" type="#_x0000_t75" alt="学科网(www.zxxk.com)--教育资源门户，提供试卷、教案、课件、论文、素材以及各类教学资源下载，还有大量而丰富的教学相关资讯！" style="width:257.25pt;height:33.75pt" o:ole="">
            <v:imagedata r:id="rId27" o:title="eqId95dfa343f225eeb33d08c2c041d68b67"/>
          </v:shape>
          <o:OLEObject Type="Embed" ProgID="Equation.DSMT4" ShapeID="_x0000_i1028" DrawAspect="Content" ObjectID="_1790510336" r:id="rId28"/>
        </w:object>
      </w:r>
      <w:r>
        <w:rPr>
          <w:rFonts w:ascii="宋体" w:hAnsi="宋体"/>
          <w:color w:val="000000"/>
        </w:rPr>
        <w:t>，它能做阻燃剂是因为：①该反应吸热而降低可燃物温度；②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（写一条）。</w:t>
      </w:r>
    </w:p>
    <w:p w14:paraId="21590FA7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/>
          <w:color w:val="000000"/>
        </w:rPr>
        <w:t>阅读科普短文。</w:t>
      </w:r>
    </w:p>
    <w:p w14:paraId="70BA4EC9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液态阳光，是指利用太阳能和风能等可再生能源，将二氧化碳和水转化为以甲醇</w:t>
      </w:r>
      <w:r>
        <w:object w:dxaOrig="1020" w:dyaOrig="405" w14:anchorId="446BA5D9">
          <v:shape id="_x0000_i1029" type="#_x0000_t75" alt="学科网(www.zxxk.com)--教育资源门户，提供试卷、教案、课件、论文、素材以及各类教学资源下载，还有大量而丰富的教学相关资讯！" style="width:51pt;height:20.25pt" o:ole="">
            <v:imagedata r:id="rId29" o:title="eqIda051794be5161ed2322124ffea611660"/>
          </v:shape>
          <o:OLEObject Type="Embed" ProgID="Equation.DSMT4" ShapeID="_x0000_i1029" DrawAspect="Content" ObjectID="_1790510337" r:id="rId30"/>
        </w:object>
      </w:r>
      <w:r>
        <w:rPr>
          <w:rFonts w:ascii="宋体" w:hAnsi="宋体"/>
          <w:color w:val="000000"/>
        </w:rPr>
        <w:t>为代表的液态燃</w:t>
      </w:r>
      <w:r>
        <w:rPr>
          <w:rFonts w:ascii="宋体" w:hAnsi="宋体"/>
          <w:color w:val="000000"/>
        </w:rPr>
        <w:lastRenderedPageBreak/>
        <w:t>料和有机化学品。它可以取代传统化石能源，实现二氧化碳的循环利用。液态阳光概念示意图如下。</w:t>
      </w:r>
    </w:p>
    <w:p w14:paraId="366D5C0C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70C64913" wp14:editId="01EE568B">
            <wp:extent cx="4543425" cy="1838325"/>
            <wp:effectExtent l="0" t="0" r="0" b="0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543425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7108E9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eastAsia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年，我国“千吨级液态阳光甲醇合成示范项目”投产运行。该项目由太阳能光伏发电、电解水制氢、二氧化碳加氢制甲醇三个基本单元构成。标志着我国利用可再生能源制备液体燃料迈出了工业化的第一步。</w:t>
      </w:r>
    </w:p>
    <w:p w14:paraId="376F903D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甲醇作为液态阳光首要目标产物，能生产乙酸、烯烃等化学品，能用作内燃机燃料，也能用于燃料电池产生电能，还能通过重整反应释放出氢气。</w:t>
      </w:r>
    </w:p>
    <w:p w14:paraId="4DFD3379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“液态阳光生产”利用的可再生能源是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（写一种）。</w:t>
      </w:r>
    </w:p>
    <w:p w14:paraId="05AC9575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“液态阳光甲醇合成示范项目”使用的初始原料是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和</w:t>
      </w:r>
      <w:r>
        <w:object w:dxaOrig="474" w:dyaOrig="366" w14:anchorId="2F7AB0B2">
          <v:shape id="_x0000_i1030" type="#_x0000_t75" alt="学科网(www.zxxk.com)--教育资源门户，提供试卷、教案、课件、论文、素材以及各类教学资源下载，还有大量而丰富的教学相关资讯！" style="width:23.25pt;height:18.75pt" o:ole="">
            <v:imagedata r:id="rId32" o:title="eqIda4298cb837170c021b9f2cd4e674a6a3"/>
          </v:shape>
          <o:OLEObject Type="Embed" ProgID="Equation.DSMT4" ShapeID="_x0000_i1030" DrawAspect="Content" ObjectID="_1790510338" r:id="rId33"/>
        </w:object>
      </w:r>
      <w:r>
        <w:rPr>
          <w:rFonts w:ascii="宋体" w:hAnsi="宋体"/>
          <w:color w:val="000000"/>
        </w:rPr>
        <w:t>。</w:t>
      </w:r>
    </w:p>
    <w:p w14:paraId="48EE5D94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可用</w:t>
      </w:r>
      <w:r>
        <w:rPr>
          <w:rFonts w:eastAsia="Times New Roman" w:cs="Times New Roman"/>
          <w:color w:val="000000"/>
        </w:rPr>
        <w:t>NaOH</w:t>
      </w:r>
      <w:r>
        <w:rPr>
          <w:rFonts w:ascii="宋体" w:hAnsi="宋体"/>
          <w:color w:val="000000"/>
        </w:rPr>
        <w:t>溶液实现“碳捕获”，其反应的化学方程式为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7B88D9D1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相比氢气，液体燃料甲醇的优点有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（写一条）。</w:t>
      </w:r>
    </w:p>
    <w:p w14:paraId="4C192C13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/>
          <w:color w:val="000000"/>
        </w:rPr>
        <w:t>某工厂在粗盐的提纯过程中产生了大量的“盐泥”</w:t>
      </w:r>
      <w:r>
        <w:rPr>
          <w:rFonts w:eastAsia="Times New Roman" w:cs="Times New Roman"/>
          <w:color w:val="000000"/>
        </w:rPr>
        <w:t>[</w:t>
      </w:r>
      <w:r>
        <w:rPr>
          <w:rFonts w:ascii="宋体" w:hAnsi="宋体"/>
          <w:color w:val="000000"/>
        </w:rPr>
        <w:t>主要成分为</w:t>
      </w:r>
      <w:r>
        <w:object w:dxaOrig="1065" w:dyaOrig="405" w14:anchorId="10D957DD">
          <v:shape id="_x0000_i1031" type="#_x0000_t75" alt="学科网(www.zxxk.com)--教育资源门户，提供试卷、教案、课件、论文、素材以及各类教学资源下载，还有大量而丰富的教学相关资讯！" style="width:53.25pt;height:20.25pt" o:ole="">
            <v:imagedata r:id="rId34" o:title="eqId79ccd598f3b8ad79915a46f01f661faf"/>
          </v:shape>
          <o:OLEObject Type="Embed" ProgID="Equation.DSMT4" ShapeID="_x0000_i1031" DrawAspect="Content" ObjectID="_1790510339" r:id="rId35"/>
        </w:object>
      </w:r>
      <w:r>
        <w:rPr>
          <w:rFonts w:ascii="宋体" w:hAnsi="宋体"/>
          <w:color w:val="000000"/>
        </w:rPr>
        <w:t>、</w:t>
      </w:r>
      <w:r>
        <w:object w:dxaOrig="720" w:dyaOrig="367" w14:anchorId="7D0C706E">
          <v:shape id="_x0000_i1032" type="#_x0000_t75" alt="学科网(www.zxxk.com)--教育资源门户，提供试卷、教案、课件、论文、素材以及各类教学资源下载，还有大量而丰富的教学相关资讯！" style="width:36pt;height:18.75pt" o:ole="">
            <v:imagedata r:id="rId36" o:title="eqId8ee4ff30fd5c452a8f5d231bea01a793"/>
          </v:shape>
          <o:OLEObject Type="Embed" ProgID="Equation.DSMT4" ShapeID="_x0000_i1032" DrawAspect="Content" ObjectID="_1790510340" r:id="rId37"/>
        </w:objec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NaCl]</w:t>
      </w:r>
      <w:r>
        <w:rPr>
          <w:rFonts w:ascii="宋体" w:hAnsi="宋体"/>
          <w:color w:val="000000"/>
        </w:rPr>
        <w:t>。利用“盐泥”制备硫酸镁晶体的工艺流程如下图所示。</w:t>
      </w:r>
    </w:p>
    <w:p w14:paraId="7CBCA632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142202C" wp14:editId="40D92DB2">
            <wp:extent cx="4210050" cy="1362075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4210050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40CF70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已知：两种物质在不同温度时的溶解度如下表。</w:t>
      </w:r>
    </w:p>
    <w:tbl>
      <w:tblPr>
        <w:tblW w:w="439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355"/>
        <w:gridCol w:w="608"/>
        <w:gridCol w:w="608"/>
        <w:gridCol w:w="608"/>
        <w:gridCol w:w="608"/>
        <w:gridCol w:w="608"/>
      </w:tblGrid>
      <w:tr w:rsidR="00461087" w14:paraId="338151C3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D62DE85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ascii="宋体" w:hAnsi="宋体"/>
                <w:color w:val="000000"/>
              </w:rPr>
              <w:t>温度</w:t>
            </w:r>
            <w:r>
              <w:rPr>
                <w:rFonts w:eastAsia="Times New Roman" w:cs="Times New Roman"/>
                <w:color w:val="000000"/>
              </w:rPr>
              <w:t>/</w:t>
            </w:r>
            <w:r>
              <w:rPr>
                <w:rFonts w:ascii="宋体" w:hAnsi="宋体"/>
                <w:color w:val="000000"/>
              </w:rPr>
              <w:t>℃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24FF5E46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3D0619E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C3DE176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CFF3779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60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35FFDB00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80</w:t>
            </w:r>
          </w:p>
        </w:tc>
      </w:tr>
      <w:tr w:rsidR="00461087" w14:paraId="5F9FF5A0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32A799D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NaCl</w:t>
            </w:r>
            <w:r>
              <w:rPr>
                <w:rFonts w:ascii="宋体" w:hAnsi="宋体"/>
                <w:color w:val="000000"/>
              </w:rPr>
              <w:t>溶解度</w:t>
            </w:r>
            <w:r>
              <w:rPr>
                <w:rFonts w:eastAsia="Times New Roman" w:cs="Times New Roman"/>
                <w:color w:val="000000"/>
              </w:rPr>
              <w:t>/g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F88325D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35.7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700C159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36.0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3066093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36.6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56B3E14F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37.3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DD781EB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38.4</w:t>
            </w:r>
          </w:p>
        </w:tc>
      </w:tr>
      <w:tr w:rsidR="00461087" w14:paraId="57ED9180" w14:textId="77777777"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169EF27D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object w:dxaOrig="802" w:dyaOrig="367" w14:anchorId="66BAED37">
                <v:shape id="_x0000_i1033" type="#_x0000_t75" alt="学科网(www.zxxk.com)--教育资源门户，提供试卷、教案、课件、论文、素材以及各类教学资源下载，还有大量而丰富的教学相关资讯！" style="width:40.5pt;height:18.75pt" o:ole="">
                  <v:imagedata r:id="rId39" o:title="eqIdcd4c631dff272568b008c7bf1b92d331"/>
                </v:shape>
                <o:OLEObject Type="Embed" ProgID="Equation.DSMT4" ShapeID="_x0000_i1033" DrawAspect="Content" ObjectID="_1790510341" r:id="rId40"/>
              </w:object>
            </w:r>
            <w:r>
              <w:rPr>
                <w:rFonts w:ascii="宋体" w:hAnsi="宋体"/>
                <w:color w:val="000000"/>
              </w:rPr>
              <w:t>溶解度</w:t>
            </w:r>
            <w:r>
              <w:rPr>
                <w:rFonts w:eastAsia="Times New Roman" w:cs="Times New Roman"/>
                <w:color w:val="000000"/>
              </w:rPr>
              <w:t>/g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6AC96672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22.0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B6C16BA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33.7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0CB0CC65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44.5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759DE49A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54.6</w:t>
            </w:r>
          </w:p>
        </w:tc>
        <w:tc>
          <w:tcPr>
            <w:tcW w:w="0" w:type="auto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14:paraId="4557E4B3" w14:textId="77777777" w:rsidR="00461087" w:rsidRDefault="00472037">
            <w:pPr>
              <w:spacing w:line="360" w:lineRule="auto"/>
              <w:jc w:val="center"/>
              <w:textAlignment w:val="center"/>
              <w:rPr>
                <w:color w:val="000000"/>
              </w:rPr>
            </w:pPr>
            <w:r>
              <w:rPr>
                <w:rFonts w:eastAsia="Times New Roman" w:cs="Times New Roman"/>
                <w:color w:val="000000"/>
              </w:rPr>
              <w:t>55.8</w:t>
            </w:r>
          </w:p>
        </w:tc>
      </w:tr>
    </w:tbl>
    <w:p w14:paraId="4FF3B99C" w14:textId="77777777" w:rsidR="00461087" w:rsidRDefault="00461087">
      <w:pPr>
        <w:spacing w:line="360" w:lineRule="auto"/>
        <w:textAlignment w:val="center"/>
        <w:rPr>
          <w:color w:val="000000"/>
        </w:rPr>
      </w:pPr>
    </w:p>
    <w:p w14:paraId="542474E8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℃时，</w:t>
      </w:r>
      <w:r>
        <w:rPr>
          <w:rFonts w:eastAsia="Times New Roman" w:cs="Times New Roman"/>
          <w:color w:val="000000"/>
        </w:rPr>
        <w:t>NaCl</w:t>
      </w:r>
      <w:r>
        <w:rPr>
          <w:rFonts w:ascii="宋体" w:hAnsi="宋体"/>
          <w:color w:val="000000"/>
        </w:rPr>
        <w:t>的溶解度为</w:t>
      </w:r>
      <w:r>
        <w:rPr>
          <w:color w:val="000000"/>
        </w:rPr>
        <w:t>________</w:t>
      </w:r>
      <w:r>
        <w:rPr>
          <w:rFonts w:eastAsia="Times New Roman" w:cs="Times New Roman"/>
          <w:color w:val="000000"/>
        </w:rPr>
        <w:t>g</w:t>
      </w:r>
      <w:r>
        <w:rPr>
          <w:rFonts w:ascii="宋体" w:hAnsi="宋体"/>
          <w:color w:val="000000"/>
        </w:rPr>
        <w:t>。</w:t>
      </w:r>
    </w:p>
    <w:p w14:paraId="15A5BCF4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“反应器”中反应的化学方程式为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124E99DC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“过滤器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”产生的“滤渣”为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6C714FC1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“结晶槽”中获得硫酸镁晶体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2C2B31DF" wp14:editId="1024F827">
            <wp:extent cx="133350" cy="177800"/>
            <wp:effectExtent l="0" t="0" r="0" b="0"/>
            <wp:docPr id="1059889" name="图片 1059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889" name="图片 105988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方法是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结晶。</w:t>
      </w:r>
    </w:p>
    <w:p w14:paraId="520DA037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从结晶槽中获得的硫酸镁晶体表面附着有杂质，需用试剂洗去。为避免晶体损失，最适宜的洗涤试剂是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6FC8369E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/>
          <w:color w:val="000000"/>
        </w:rPr>
        <w:t>钛（</w:t>
      </w:r>
      <w:r>
        <w:rPr>
          <w:rFonts w:eastAsia="Times New Roman" w:cs="Times New Roman"/>
          <w:color w:val="000000"/>
        </w:rPr>
        <w:t>Ti</w:t>
      </w:r>
      <w:r>
        <w:rPr>
          <w:rFonts w:ascii="宋体" w:hAnsi="宋体"/>
          <w:color w:val="000000"/>
        </w:rPr>
        <w:t>）和钛合金广泛用干火箭、导弹、航天飞机和通讯设备等。工业上生产钛的反应为</w:t>
      </w:r>
      <w:r>
        <w:object w:dxaOrig="3043" w:dyaOrig="763" w14:anchorId="7550B639">
          <v:shape id="_x0000_i1034" type="#_x0000_t75" alt="学科网(www.zxxk.com)--教育资源门户，提供试卷、教案、课件、论文、素材以及各类教学资源下载，还有大量而丰富的教学相关资讯！" style="width:152.25pt;height:38.25pt" o:ole="">
            <v:imagedata r:id="rId41" o:title="eqId71d5acdf9af371a9289152e62a0bce2a"/>
          </v:shape>
          <o:OLEObject Type="Embed" ProgID="Equation.DSMT4" ShapeID="_x0000_i1034" DrawAspect="Content" ObjectID="_1790510342" r:id="rId42"/>
        </w:object>
      </w:r>
      <w:r>
        <w:rPr>
          <w:rFonts w:ascii="宋体" w:hAnsi="宋体"/>
          <w:color w:val="000000"/>
        </w:rPr>
        <w:t>。</w:t>
      </w:r>
    </w:p>
    <w:p w14:paraId="6EE44707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object w:dxaOrig="598" w:dyaOrig="367" w14:anchorId="346BA28B">
          <v:shape id="_x0000_i1035" type="#_x0000_t75" alt="学科网(www.zxxk.com)--教育资源门户，提供试卷、教案、课件、论文、素材以及各类教学资源下载，还有大量而丰富的教学相关资讯！" style="width:30pt;height:18.75pt" o:ole="">
            <v:imagedata r:id="rId43" o:title="eqId788eaf057c2b96ec53d2cac6a6a8cb83"/>
          </v:shape>
          <o:OLEObject Type="Embed" ProgID="Equation.DSMT4" ShapeID="_x0000_i1035" DrawAspect="Content" ObjectID="_1790510343" r:id="rId44"/>
        </w:object>
      </w:r>
      <w:r>
        <w:rPr>
          <w:rFonts w:ascii="宋体" w:hAnsi="宋体"/>
          <w:color w:val="000000"/>
        </w:rPr>
        <w:t>中钛、氯元素</w:t>
      </w:r>
      <w:r>
        <w:rPr>
          <w:rFonts w:ascii="宋体" w:hAnsi="宋体"/>
          <w:noProof/>
          <w:color w:val="000000"/>
        </w:rPr>
        <w:drawing>
          <wp:inline distT="0" distB="0" distL="114300" distR="114300" wp14:anchorId="20476F76" wp14:editId="6F8BC7D9">
            <wp:extent cx="133350" cy="177800"/>
            <wp:effectExtent l="0" t="0" r="0" b="0"/>
            <wp:docPr id="1059891" name="图片 1059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9891" name="图片 105989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质量比为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4685CCA8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若要生产</w:t>
      </w:r>
      <w:r>
        <w:rPr>
          <w:rFonts w:eastAsia="Times New Roman" w:cs="Times New Roman"/>
          <w:color w:val="000000"/>
        </w:rPr>
        <w:t>12t</w:t>
      </w:r>
      <w:r>
        <w:rPr>
          <w:rFonts w:ascii="宋体" w:hAnsi="宋体"/>
          <w:color w:val="000000"/>
        </w:rPr>
        <w:t>钛，至少需要镁的质量是多少？（写出计算过程）</w:t>
      </w:r>
    </w:p>
    <w:p w14:paraId="16091F47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/>
          <w:color w:val="000000"/>
        </w:rPr>
        <w:t>以下是氧气的实验室制取和性质实验。</w:t>
      </w:r>
    </w:p>
    <w:p w14:paraId="77019CE3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607EC2B2" wp14:editId="7A001208">
            <wp:extent cx="3486150" cy="1285875"/>
            <wp:effectExtent l="0" t="0" r="0" b="0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486150" cy="1285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ECB637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仪器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的名称是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7B17184B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eastAsia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中制取氧气的化学方程式为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400BFDEA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用装置</w:t>
      </w:r>
      <w:r>
        <w:rPr>
          <w:rFonts w:eastAsia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来收集氧气，进气口为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</w:t>
      </w:r>
      <w:r>
        <w:rPr>
          <w:rFonts w:eastAsia="Times New Roman" w:cs="Times New Roman"/>
          <w:color w:val="000000"/>
        </w:rPr>
        <w:t>m</w:t>
      </w:r>
      <w:r>
        <w:rPr>
          <w:rFonts w:ascii="宋体" w:hAnsi="宋体"/>
          <w:color w:val="000000"/>
        </w:rPr>
        <w:t>”或“</w:t>
      </w:r>
      <w:r>
        <w:rPr>
          <w:rFonts w:eastAsia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”）。</w:t>
      </w:r>
    </w:p>
    <w:p w14:paraId="2718DFD6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中，细铁丝剧烈燃烧，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，放出热量，生成黑色固体。</w:t>
      </w:r>
    </w:p>
    <w:p w14:paraId="004FE8D1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object w:dxaOrig="945" w:dyaOrig="360" w14:anchorId="6FC0C845">
          <v:shape id="_x0000_i1036" type="#_x0000_t75" alt="学科网(www.zxxk.com)--教育资源门户，提供试卷、教案、课件、论文、素材以及各类教学资源下载，还有大量而丰富的教学相关资讯！" style="width:47.25pt;height:18.75pt" o:ole="">
            <v:imagedata r:id="rId46" o:title="eqId2c3e803e5cc9649df47289d5c8c60474"/>
          </v:shape>
          <o:OLEObject Type="Embed" ProgID="Equation.DSMT4" ShapeID="_x0000_i1036" DrawAspect="Content" ObjectID="_1790510344" r:id="rId47"/>
        </w:object>
      </w:r>
      <w:r>
        <w:rPr>
          <w:rFonts w:ascii="宋体" w:hAnsi="宋体"/>
          <w:color w:val="000000"/>
        </w:rPr>
        <w:t>是治疗胃酸过多症的一种抗酸药。某学习小组在室温下，对</w:t>
      </w:r>
      <w:r>
        <w:object w:dxaOrig="856" w:dyaOrig="367" w14:anchorId="51CFF993">
          <v:shape id="_x0000_i1037" type="#_x0000_t75" alt="学科网(www.zxxk.com)--教育资源门户，提供试卷、教案、课件、论文、素材以及各类教学资源下载，还有大量而丰富的教学相关资讯！" style="width:42.75pt;height:18.75pt" o:ole="">
            <v:imagedata r:id="rId48" o:title="eqIdcd46a1a853c372c1fb6c7a88cd947e87"/>
          </v:shape>
          <o:OLEObject Type="Embed" ProgID="Equation.DSMT4" ShapeID="_x0000_i1037" DrawAspect="Content" ObjectID="_1790510345" r:id="rId49"/>
        </w:object>
      </w:r>
      <w:r>
        <w:rPr>
          <w:rFonts w:ascii="宋体" w:hAnsi="宋体"/>
          <w:color w:val="000000"/>
        </w:rPr>
        <w:t>是否适合作为抗酸药进行了如下探究。</w:t>
      </w:r>
    </w:p>
    <w:p w14:paraId="14A345C3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【查阅资料】</w:t>
      </w:r>
    </w:p>
    <w:p w14:paraId="56B80748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①</w:t>
      </w:r>
      <w:r>
        <w:object w:dxaOrig="945" w:dyaOrig="360" w14:anchorId="32A655A5">
          <v:shape id="_x0000_i1038" type="#_x0000_t75" alt="学科网(www.zxxk.com)--教育资源门户，提供试卷、教案、课件、论文、素材以及各类教学资源下载，还有大量而丰富的教学相关资讯！" style="width:47.25pt;height:18.75pt" o:ole="">
            <v:imagedata r:id="rId46" o:title="eqId2c3e803e5cc9649df47289d5c8c60474"/>
          </v:shape>
          <o:OLEObject Type="Embed" ProgID="Equation.DSMT4" ShapeID="_x0000_i1038" DrawAspect="Content" ObjectID="_1790510346" r:id="rId50"/>
        </w:object>
      </w:r>
      <w:r>
        <w:rPr>
          <w:rFonts w:ascii="宋体" w:hAnsi="宋体"/>
          <w:color w:val="000000"/>
        </w:rPr>
        <w:t>俗称小苏打，</w:t>
      </w:r>
      <w:r>
        <w:object w:dxaOrig="856" w:dyaOrig="367" w14:anchorId="32305B3B">
          <v:shape id="_x0000_i1039" type="#_x0000_t75" alt="学科网(www.zxxk.com)--教育资源门户，提供试卷、教案、课件、论文、素材以及各类教学资源下载，还有大量而丰富的教学相关资讯！" style="width:42.75pt;height:18.75pt" o:ole="">
            <v:imagedata r:id="rId48" o:title="eqIdcd46a1a853c372c1fb6c7a88cd947e87"/>
          </v:shape>
          <o:OLEObject Type="Embed" ProgID="Equation.DSMT4" ShapeID="_x0000_i1039" DrawAspect="Content" ObjectID="_1790510347" r:id="rId51"/>
        </w:object>
      </w:r>
      <w:r>
        <w:rPr>
          <w:rFonts w:ascii="宋体" w:hAnsi="宋体"/>
          <w:color w:val="000000"/>
        </w:rPr>
        <w:t>俗称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6CFC3B43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②人体胃液（含有盐酸）通常约</w:t>
      </w:r>
      <w:r>
        <w:rPr>
          <w:rFonts w:eastAsia="Times New Roman" w:cs="Times New Roman"/>
          <w:color w:val="000000"/>
        </w:rPr>
        <w:t>100mL</w:t>
      </w:r>
      <w:r>
        <w:rPr>
          <w:rFonts w:ascii="宋体" w:hAnsi="宋体"/>
          <w:color w:val="000000"/>
        </w:rPr>
        <w:t>，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约</w:t>
      </w:r>
      <w:r>
        <w:rPr>
          <w:rFonts w:eastAsia="Times New Roman" w:cs="Times New Roman"/>
          <w:color w:val="000000"/>
        </w:rPr>
        <w:t>1.5</w:t>
      </w:r>
      <w:r>
        <w:rPr>
          <w:rFonts w:ascii="宋体" w:hAnsi="宋体"/>
          <w:color w:val="000000"/>
        </w:rPr>
        <w:t>．体温约</w:t>
      </w:r>
      <w:r>
        <w:rPr>
          <w:rFonts w:eastAsia="Times New Roman" w:cs="Times New Roman"/>
          <w:color w:val="000000"/>
        </w:rPr>
        <w:t>37</w:t>
      </w:r>
      <w:r>
        <w:rPr>
          <w:rFonts w:ascii="宋体" w:hAnsi="宋体"/>
          <w:color w:val="000000"/>
        </w:rPr>
        <w:t>℃。</w:t>
      </w:r>
    </w:p>
    <w:p w14:paraId="237A7127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③抗酸药的标准之一：药物发生疗效时，胃液的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保持在</w:t>
      </w:r>
      <w:r>
        <w:rPr>
          <w:rFonts w:eastAsia="Times New Roman" w:cs="Times New Roman"/>
          <w:color w:val="000000"/>
        </w:rPr>
        <w:t>3~5</w:t>
      </w:r>
      <w:r>
        <w:rPr>
          <w:rFonts w:ascii="宋体" w:hAnsi="宋体"/>
          <w:color w:val="000000"/>
        </w:rPr>
        <w:t>之间最宜，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过高会导致胃痛等不适症状。</w:t>
      </w:r>
    </w:p>
    <w:p w14:paraId="2B53A9BB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【提出猜想】</w:t>
      </w:r>
    </w:p>
    <w:p w14:paraId="43A32621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猜想甲：</w:t>
      </w:r>
      <w:r>
        <w:object w:dxaOrig="856" w:dyaOrig="367" w14:anchorId="0428BA6F">
          <v:shape id="_x0000_i1040" type="#_x0000_t75" alt="学科网(www.zxxk.com)--教育资源门户，提供试卷、教案、课件、论文、素材以及各类教学资源下载，还有大量而丰富的教学相关资讯！" style="width:42.75pt;height:18.75pt" o:ole="">
            <v:imagedata r:id="rId48" o:title="eqIdcd46a1a853c372c1fb6c7a88cd947e87"/>
          </v:shape>
          <o:OLEObject Type="Embed" ProgID="Equation.DSMT4" ShapeID="_x0000_i1040" DrawAspect="Content" ObjectID="_1790510348" r:id="rId52"/>
        </w:object>
      </w:r>
      <w:r>
        <w:rPr>
          <w:rFonts w:ascii="宋体" w:hAnsi="宋体"/>
          <w:color w:val="000000"/>
        </w:rPr>
        <w:t>适合作为抗酸药。其理由是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（用化学方程式表示）。</w:t>
      </w:r>
    </w:p>
    <w:p w14:paraId="64FA867E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lastRenderedPageBreak/>
        <w:t>猜想乙：</w:t>
      </w:r>
      <w:r>
        <w:object w:dxaOrig="856" w:dyaOrig="367" w14:anchorId="2984D931">
          <v:shape id="_x0000_i1041" type="#_x0000_t75" alt="学科网(www.zxxk.com)--教育资源门户，提供试卷、教案、课件、论文、素材以及各类教学资源下载，还有大量而丰富的教学相关资讯！" style="width:42.75pt;height:18.75pt" o:ole="">
            <v:imagedata r:id="rId48" o:title="eqIdcd46a1a853c372c1fb6c7a88cd947e87"/>
          </v:shape>
          <o:OLEObject Type="Embed" ProgID="Equation.DSMT4" ShapeID="_x0000_i1041" DrawAspect="Content" ObjectID="_1790510349" r:id="rId53"/>
        </w:object>
      </w:r>
      <w:r>
        <w:rPr>
          <w:rFonts w:ascii="宋体" w:hAnsi="宋体"/>
          <w:color w:val="000000"/>
        </w:rPr>
        <w:t>不适合作为抗酸药。其原因可能是碱性较强。</w:t>
      </w:r>
    </w:p>
    <w:p w14:paraId="7A068D0D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【实验探究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】探究</w:t>
      </w:r>
      <w:r>
        <w:object w:dxaOrig="856" w:dyaOrig="367" w14:anchorId="688CEE5C">
          <v:shape id="_x0000_i1042" type="#_x0000_t75" alt="学科网(www.zxxk.com)--教育资源门户，提供试卷、教案、课件、论文、素材以及各类教学资源下载，还有大量而丰富的教学相关资讯！" style="width:42.75pt;height:18.75pt" o:ole="">
            <v:imagedata r:id="rId48" o:title="eqIdcd46a1a853c372c1fb6c7a88cd947e87"/>
          </v:shape>
          <o:OLEObject Type="Embed" ProgID="Equation.DSMT4" ShapeID="_x0000_i1042" DrawAspect="Content" ObjectID="_1790510350" r:id="rId54"/>
        </w:object>
      </w:r>
      <w:r>
        <w:rPr>
          <w:rFonts w:ascii="宋体" w:hAnsi="宋体"/>
          <w:color w:val="000000"/>
        </w:rPr>
        <w:t>与</w:t>
      </w:r>
      <w:r>
        <w:object w:dxaOrig="945" w:dyaOrig="360" w14:anchorId="01A13D28">
          <v:shape id="_x0000_i1043" type="#_x0000_t75" alt="学科网(www.zxxk.com)--教育资源门户，提供试卷、教案、课件、论文、素材以及各类教学资源下载，还有大量而丰富的教学相关资讯！" style="width:47.25pt;height:18.75pt" o:ole="">
            <v:imagedata r:id="rId46" o:title="eqId2c3e803e5cc9649df47289d5c8c60474"/>
          </v:shape>
          <o:OLEObject Type="Embed" ProgID="Equation.DSMT4" ShapeID="_x0000_i1043" DrawAspect="Content" ObjectID="_1790510351" r:id="rId55"/>
        </w:object>
      </w:r>
      <w:r>
        <w:rPr>
          <w:rFonts w:ascii="宋体" w:hAnsi="宋体"/>
          <w:color w:val="000000"/>
        </w:rPr>
        <w:t>碱性的强弱</w:t>
      </w:r>
    </w:p>
    <w:p w14:paraId="685E2089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依次测量等浓度的</w:t>
      </w:r>
      <w:r>
        <w:object w:dxaOrig="856" w:dyaOrig="367" w14:anchorId="21B3D311">
          <v:shape id="_x0000_i1044" type="#_x0000_t75" alt="学科网(www.zxxk.com)--教育资源门户，提供试卷、教案、课件、论文、素材以及各类教学资源下载，还有大量而丰富的教学相关资讯！" style="width:42.75pt;height:18.75pt" o:ole="">
            <v:imagedata r:id="rId48" o:title="eqIdcd46a1a853c372c1fb6c7a88cd947e87"/>
          </v:shape>
          <o:OLEObject Type="Embed" ProgID="Equation.DSMT4" ShapeID="_x0000_i1044" DrawAspect="Content" ObjectID="_1790510352" r:id="rId56"/>
        </w:object>
      </w:r>
      <w:r>
        <w:rPr>
          <w:rFonts w:ascii="宋体" w:hAnsi="宋体"/>
          <w:color w:val="000000"/>
        </w:rPr>
        <w:t>溶液和</w:t>
      </w:r>
      <w:r>
        <w:object w:dxaOrig="945" w:dyaOrig="360" w14:anchorId="0AB4FB1D">
          <v:shape id="_x0000_i1045" type="#_x0000_t75" alt="学科网(www.zxxk.com)--教育资源门户，提供试卷、教案、课件、论文、素材以及各类教学资源下载，还有大量而丰富的教学相关资讯！" style="width:47.25pt;height:18.75pt" o:ole="">
            <v:imagedata r:id="rId46" o:title="eqId2c3e803e5cc9649df47289d5c8c60474"/>
          </v:shape>
          <o:OLEObject Type="Embed" ProgID="Equation.DSMT4" ShapeID="_x0000_i1045" DrawAspect="Content" ObjectID="_1790510353" r:id="rId57"/>
        </w:object>
      </w:r>
      <w:r>
        <w:rPr>
          <w:rFonts w:ascii="宋体" w:hAnsi="宋体"/>
          <w:color w:val="000000"/>
        </w:rPr>
        <w:t>溶液的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，结果分别为</w:t>
      </w:r>
      <w:r>
        <w:rPr>
          <w:rFonts w:eastAsia="Times New Roman" w:cs="Times New Roman"/>
          <w:color w:val="000000"/>
        </w:rPr>
        <w:t>11</w:t>
      </w:r>
      <w:r>
        <w:rPr>
          <w:rFonts w:ascii="宋体" w:hAnsi="宋体"/>
          <w:color w:val="000000"/>
        </w:rPr>
        <w:t>和</w:t>
      </w:r>
      <w:r>
        <w:rPr>
          <w:rFonts w:eastAsia="Times New Roman" w:cs="Times New Roman"/>
          <w:color w:val="000000"/>
        </w:rPr>
        <w:t>9</w:t>
      </w:r>
      <w:r>
        <w:rPr>
          <w:rFonts w:ascii="宋体" w:hAnsi="宋体"/>
          <w:color w:val="000000"/>
        </w:rPr>
        <w:t>。</w:t>
      </w:r>
      <w:r>
        <w:object w:dxaOrig="856" w:dyaOrig="367" w14:anchorId="5C122E89">
          <v:shape id="_x0000_i1046" type="#_x0000_t75" alt="学科网(www.zxxk.com)--教育资源门户，提供试卷、教案、课件、论文、素材以及各类教学资源下载，还有大量而丰富的教学相关资讯！" style="width:42.75pt;height:18.75pt" o:ole="">
            <v:imagedata r:id="rId48" o:title="eqIdcd46a1a853c372c1fb6c7a88cd947e87"/>
          </v:shape>
          <o:OLEObject Type="Embed" ProgID="Equation.DSMT4" ShapeID="_x0000_i1046" DrawAspect="Content" ObjectID="_1790510354" r:id="rId58"/>
        </w:object>
      </w:r>
      <w:r>
        <w:rPr>
          <w:rFonts w:ascii="宋体" w:hAnsi="宋体"/>
          <w:color w:val="000000"/>
        </w:rPr>
        <w:t>溶液的碱性比</w:t>
      </w:r>
      <w:r>
        <w:object w:dxaOrig="945" w:dyaOrig="360" w14:anchorId="4090194B">
          <v:shape id="_x0000_i1047" type="#_x0000_t75" alt="学科网(www.zxxk.com)--教育资源门户，提供试卷、教案、课件、论文、素材以及各类教学资源下载，还有大量而丰富的教学相关资讯！" style="width:47.25pt;height:18.75pt" o:ole="">
            <v:imagedata r:id="rId46" o:title="eqId2c3e803e5cc9649df47289d5c8c60474"/>
          </v:shape>
          <o:OLEObject Type="Embed" ProgID="Equation.DSMT4" ShapeID="_x0000_i1047" DrawAspect="Content" ObjectID="_1790510355" r:id="rId59"/>
        </w:object>
      </w:r>
      <w:r>
        <w:rPr>
          <w:rFonts w:ascii="宋体" w:hAnsi="宋体"/>
          <w:color w:val="000000"/>
        </w:rPr>
        <w:t>溶液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（填“强”或“弱”）。</w:t>
      </w:r>
    </w:p>
    <w:p w14:paraId="7E130880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【实验探究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】探究</w:t>
      </w:r>
      <w:r>
        <w:object w:dxaOrig="856" w:dyaOrig="367" w14:anchorId="73273A65">
          <v:shape id="_x0000_i1048" type="#_x0000_t75" alt="学科网(www.zxxk.com)--教育资源门户，提供试卷、教案、课件、论文、素材以及各类教学资源下载，还有大量而丰富的教学相关资讯！" style="width:42.75pt;height:18.75pt" o:ole="">
            <v:imagedata r:id="rId48" o:title="eqIdcd46a1a853c372c1fb6c7a88cd947e87"/>
          </v:shape>
          <o:OLEObject Type="Embed" ProgID="Equation.DSMT4" ShapeID="_x0000_i1048" DrawAspect="Content" ObjectID="_1790510356" r:id="rId60"/>
        </w:object>
      </w:r>
      <w:r>
        <w:rPr>
          <w:rFonts w:ascii="宋体" w:hAnsi="宋体"/>
          <w:color w:val="000000"/>
        </w:rPr>
        <w:t>作为抗酸药的适应性</w:t>
      </w:r>
    </w:p>
    <w:p w14:paraId="3B3A0372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先向</w:t>
      </w:r>
      <w:r>
        <w:rPr>
          <w:rFonts w:eastAsia="Times New Roman" w:cs="Times New Roman"/>
          <w:color w:val="000000"/>
        </w:rPr>
        <w:t>500mL</w:t>
      </w:r>
      <w:r>
        <w:rPr>
          <w:rFonts w:ascii="宋体" w:hAnsi="宋体"/>
          <w:color w:val="000000"/>
        </w:rPr>
        <w:t>烧杯中加入</w:t>
      </w:r>
      <w:r>
        <w:object w:dxaOrig="1530" w:dyaOrig="315" w14:anchorId="42F820F7">
          <v:shape id="_x0000_i1049" type="#_x0000_t75" alt="学科网(www.zxxk.com)--教育资源门户，提供试卷、教案、课件、论文、素材以及各类教学资源下载，还有大量而丰富的教学相关资讯！" style="width:76.5pt;height:15.75pt" o:ole="">
            <v:imagedata r:id="rId61" o:title="eqId622260367a1a4d72919c38e1b2ffca2e"/>
          </v:shape>
          <o:OLEObject Type="Embed" ProgID="Equation.DSMT4" ShapeID="_x0000_i1049" DrawAspect="Content" ObjectID="_1790510357" r:id="rId62"/>
        </w:object>
      </w:r>
      <w:r>
        <w:rPr>
          <w:rFonts w:ascii="宋体" w:hAnsi="宋体"/>
          <w:color w:val="000000"/>
        </w:rPr>
        <w:t>的盐酸，用自动注射器向烧杯中以</w:t>
      </w:r>
      <w:r>
        <w:rPr>
          <w:rFonts w:eastAsia="Times New Roman" w:cs="Times New Roman"/>
          <w:color w:val="000000"/>
        </w:rPr>
        <w:t>1mL/min</w:t>
      </w:r>
      <w:r>
        <w:rPr>
          <w:rFonts w:ascii="宋体" w:hAnsi="宋体"/>
          <w:color w:val="000000"/>
        </w:rPr>
        <w:t>的速度滴入</w:t>
      </w:r>
      <w:r>
        <w:object w:dxaOrig="885" w:dyaOrig="330" w14:anchorId="44156957">
          <v:shape id="_x0000_i1050" type="#_x0000_t75" alt="学科网(www.zxxk.com)--教育资源门户，提供试卷、教案、课件、论文、素材以及各类教学资源下载，还有大量而丰富的教学相关资讯！" style="width:44.25pt;height:16.5pt" o:ole="">
            <v:imagedata r:id="rId63" o:title="eqId6440f3ce58469aab578d8af592752503"/>
          </v:shape>
          <o:OLEObject Type="Embed" ProgID="Equation.DSMT4" ShapeID="_x0000_i1050" DrawAspect="Content" ObjectID="_1790510358" r:id="rId64"/>
        </w:object>
      </w:r>
      <w:r>
        <w:rPr>
          <w:rFonts w:ascii="宋体" w:hAnsi="宋体"/>
          <w:color w:val="000000"/>
        </w:rPr>
        <w:t>的盐酸模拟人体分泌胃液，再加入</w:t>
      </w:r>
      <w:r>
        <w:object w:dxaOrig="1260" w:dyaOrig="360" w14:anchorId="0476FEA2">
          <v:shape id="_x0000_i1051" type="#_x0000_t75" alt="学科网(www.zxxk.com)--教育资源门户，提供试卷、教案、课件、论文、素材以及各类教学资源下载，还有大量而丰富的教学相关资讯！" style="width:63pt;height:18.75pt" o:ole="">
            <v:imagedata r:id="rId65" o:title="eqIdcfeb2d21fdc2a3e96160f7a4718584a5"/>
          </v:shape>
          <o:OLEObject Type="Embed" ProgID="Equation.DSMT4" ShapeID="_x0000_i1051" DrawAspect="Content" ObjectID="_1790510359" r:id="rId66"/>
        </w:object>
      </w:r>
      <w:r>
        <w:rPr>
          <w:rFonts w:ascii="宋体" w:hAnsi="宋体"/>
          <w:color w:val="000000"/>
        </w:rPr>
        <w:t>固体，并持续搅拌。用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传感器记录溶液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随时间的变化曲线。</w:t>
      </w:r>
    </w:p>
    <w:p w14:paraId="3BA30A73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将上述实验中</w:t>
      </w:r>
      <w:r>
        <w:object w:dxaOrig="856" w:dyaOrig="367" w14:anchorId="64134007">
          <v:shape id="_x0000_i1052" type="#_x0000_t75" alt="学科网(www.zxxk.com)--教育资源门户，提供试卷、教案、课件、论文、素材以及各类教学资源下载，还有大量而丰富的教学相关资讯！" style="width:42.75pt;height:18.75pt" o:ole="">
            <v:imagedata r:id="rId48" o:title="eqIdcd46a1a853c372c1fb6c7a88cd947e87"/>
          </v:shape>
          <o:OLEObject Type="Embed" ProgID="Equation.DSMT4" ShapeID="_x0000_i1052" DrawAspect="Content" ObjectID="_1790510360" r:id="rId67"/>
        </w:object>
      </w:r>
      <w:r>
        <w:rPr>
          <w:rFonts w:ascii="宋体" w:hAnsi="宋体"/>
          <w:color w:val="000000"/>
        </w:rPr>
        <w:t>换成</w:t>
      </w:r>
      <w:r>
        <w:object w:dxaOrig="945" w:dyaOrig="360" w14:anchorId="518C28B4">
          <v:shape id="_x0000_i1053" type="#_x0000_t75" alt="学科网(www.zxxk.com)--教育资源门户，提供试卷、教案、课件、论文、素材以及各类教学资源下载，还有大量而丰富的教学相关资讯！" style="width:47.25pt;height:18.75pt" o:ole="">
            <v:imagedata r:id="rId46" o:title="eqId2c3e803e5cc9649df47289d5c8c60474"/>
          </v:shape>
          <o:OLEObject Type="Embed" ProgID="Equation.DSMT4" ShapeID="_x0000_i1053" DrawAspect="Content" ObjectID="_1790510361" r:id="rId68"/>
        </w:object>
      </w:r>
      <w:r>
        <w:rPr>
          <w:rFonts w:ascii="宋体" w:hAnsi="宋体"/>
          <w:color w:val="000000"/>
        </w:rPr>
        <w:t>，重复实验过程。所得两条曲线如下图所示。</w:t>
      </w:r>
    </w:p>
    <w:p w14:paraId="78D4B60A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09026B45" wp14:editId="3CD9DC6E">
            <wp:extent cx="3267075" cy="2381250"/>
            <wp:effectExtent l="0" t="0" r="0" b="0"/>
            <wp:docPr id="100033" name="图片 1000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267075" cy="2381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3589CCA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【分析数据】</w:t>
      </w:r>
    </w:p>
    <w:p w14:paraId="4983AE4D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4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由图可知，与</w:t>
      </w:r>
      <w:r>
        <w:object w:dxaOrig="945" w:dyaOrig="360" w14:anchorId="0CEA41CE">
          <v:shape id="_x0000_i1054" type="#_x0000_t75" alt="学科网(www.zxxk.com)--教育资源门户，提供试卷、教案、课件、论文、素材以及各类教学资源下载，还有大量而丰富的教学相关资讯！" style="width:47.25pt;height:18.75pt" o:ole="">
            <v:imagedata r:id="rId46" o:title="eqId2c3e803e5cc9649df47289d5c8c60474"/>
          </v:shape>
          <o:OLEObject Type="Embed" ProgID="Equation.DSMT4" ShapeID="_x0000_i1054" DrawAspect="Content" ObjectID="_1790510362" r:id="rId70"/>
        </w:object>
      </w:r>
      <w:r>
        <w:rPr>
          <w:rFonts w:ascii="宋体" w:hAnsi="宋体"/>
          <w:color w:val="000000"/>
        </w:rPr>
        <w:t>相比：①</w:t>
      </w:r>
      <w:r>
        <w:object w:dxaOrig="856" w:dyaOrig="367" w14:anchorId="11EB2726">
          <v:shape id="_x0000_i1055" type="#_x0000_t75" alt="学科网(www.zxxk.com)--教育资源门户，提供试卷、教案、课件、论文、素材以及各类教学资源下载，还有大量而丰富的教学相关资讯！" style="width:42.75pt;height:18.75pt" o:ole="">
            <v:imagedata r:id="rId48" o:title="eqIdcd46a1a853c372c1fb6c7a88cd947e87"/>
          </v:shape>
          <o:OLEObject Type="Embed" ProgID="Equation.DSMT4" ShapeID="_x0000_i1055" DrawAspect="Content" ObjectID="_1790510363" r:id="rId71"/>
        </w:object>
      </w:r>
      <w:r>
        <w:rPr>
          <w:rFonts w:ascii="宋体" w:hAnsi="宋体"/>
          <w:color w:val="000000"/>
        </w:rPr>
        <w:t>反应时造成胃液</w:t>
      </w:r>
      <w:r>
        <w:rPr>
          <w:rFonts w:eastAsia="Times New Roman" w:cs="Times New Roman"/>
          <w:color w:val="000000"/>
        </w:rPr>
        <w:t>pH</w:t>
      </w:r>
      <w:r>
        <w:rPr>
          <w:rFonts w:ascii="宋体" w:hAnsi="宋体"/>
          <w:color w:val="000000"/>
        </w:rPr>
        <w:t>远大于</w:t>
      </w:r>
      <w:r>
        <w:rPr>
          <w:rFonts w:eastAsia="Times New Roman" w:cs="Times New Roman"/>
          <w:color w:val="000000"/>
        </w:rPr>
        <w:t>5</w:t>
      </w:r>
      <w:r>
        <w:rPr>
          <w:rFonts w:ascii="宋体" w:hAnsi="宋体"/>
          <w:color w:val="000000"/>
        </w:rPr>
        <w:t>；②</w:t>
      </w:r>
      <w:r>
        <w:object w:dxaOrig="856" w:dyaOrig="367" w14:anchorId="05498FD6">
          <v:shape id="_x0000_i1056" type="#_x0000_t75" alt="学科网(www.zxxk.com)--教育资源门户，提供试卷、教案、课件、论文、素材以及各类教学资源下载，还有大量而丰富的教学相关资讯！" style="width:42.75pt;height:18.75pt" o:ole="">
            <v:imagedata r:id="rId48" o:title="eqIdcd46a1a853c372c1fb6c7a88cd947e87"/>
          </v:shape>
          <o:OLEObject Type="Embed" ProgID="Equation.DSMT4" ShapeID="_x0000_i1056" DrawAspect="Content" ObjectID="_1790510364" r:id="rId72"/>
        </w:objec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5BC28D4C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【得出结论】</w:t>
      </w:r>
      <w:r>
        <w:object w:dxaOrig="856" w:dyaOrig="367" w14:anchorId="721FAC9A">
          <v:shape id="_x0000_i1057" type="#_x0000_t75" alt="学科网(www.zxxk.com)--教育资源门户，提供试卷、教案、课件、论文、素材以及各类教学资源下载，还有大量而丰富的教学相关资讯！" style="width:42.75pt;height:18.75pt" o:ole="">
            <v:imagedata r:id="rId48" o:title="eqIdcd46a1a853c372c1fb6c7a88cd947e87"/>
          </v:shape>
          <o:OLEObject Type="Embed" ProgID="Equation.DSMT4" ShapeID="_x0000_i1057" DrawAspect="Content" ObjectID="_1790510365" r:id="rId73"/>
        </w:object>
      </w:r>
      <w:r>
        <w:rPr>
          <w:rFonts w:ascii="宋体" w:hAnsi="宋体"/>
          <w:color w:val="000000"/>
        </w:rPr>
        <w:t>不适合作为抗酸药，猜想乙正确。</w:t>
      </w:r>
    </w:p>
    <w:p w14:paraId="51B387D5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【反思评价】</w:t>
      </w:r>
    </w:p>
    <w:p w14:paraId="6F6ECD71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5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有小组成员提出，从控制变量和对比实验的角度看，“实验探究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”设计不够严谨，你认为</w:t>
      </w:r>
      <w:r>
        <w:rPr>
          <w:rFonts w:ascii="宋体" w:hAnsi="宋体"/>
          <w:color w:val="000000"/>
          <w:em w:val="dot"/>
        </w:rPr>
        <w:t>不严谨</w:t>
      </w:r>
      <w:r>
        <w:rPr>
          <w:rFonts w:ascii="宋体" w:hAnsi="宋体"/>
          <w:color w:val="000000"/>
        </w:rPr>
        <w:t>之处是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08CC6ACE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rFonts w:ascii="宋体" w:hAnsi="宋体"/>
          <w:color w:val="000000"/>
        </w:rPr>
        <w:t>【拓展延伸】</w:t>
      </w:r>
    </w:p>
    <w:p w14:paraId="252A12F7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6</w:t>
      </w:r>
      <w:r>
        <w:rPr>
          <w:color w:val="000000"/>
        </w:rPr>
        <w:t>）</w:t>
      </w:r>
      <w:r>
        <w:object w:dxaOrig="945" w:dyaOrig="405" w14:anchorId="442D8210">
          <v:shape id="_x0000_i1058" type="#_x0000_t75" alt="学科网(www.zxxk.com)--教育资源门户，提供试卷、教案、课件、论文、素材以及各类教学资源下载，还有大量而丰富的教学相关资讯！" style="width:47.25pt;height:20.25pt" o:ole="">
            <v:imagedata r:id="rId74" o:title="eqId877a7118ed94e445e5a9d25e3d4eec7b"/>
          </v:shape>
          <o:OLEObject Type="Embed" ProgID="Equation.DSMT4" ShapeID="_x0000_i1058" DrawAspect="Content" ObjectID="_1790510366" r:id="rId75"/>
        </w:object>
      </w:r>
      <w:r>
        <w:rPr>
          <w:rFonts w:ascii="宋体" w:hAnsi="宋体"/>
          <w:color w:val="000000"/>
        </w:rPr>
        <w:t>也是一种常用的抗酸药。相比</w:t>
      </w:r>
      <w:r>
        <w:object w:dxaOrig="945" w:dyaOrig="405" w14:anchorId="20E36BDE">
          <v:shape id="_x0000_i1059" type="#_x0000_t75" alt="学科网(www.zxxk.com)--教育资源门户，提供试卷、教案、课件、论文、素材以及各类教学资源下载，还有大量而丰富的教学相关资讯！" style="width:47.25pt;height:20.25pt" o:ole="">
            <v:imagedata r:id="rId74" o:title="eqId877a7118ed94e445e5a9d25e3d4eec7b"/>
          </v:shape>
          <o:OLEObject Type="Embed" ProgID="Equation.DSMT4" ShapeID="_x0000_i1059" DrawAspect="Content" ObjectID="_1790510367" r:id="rId76"/>
        </w:object>
      </w:r>
      <w:r>
        <w:rPr>
          <w:rFonts w:ascii="宋体" w:hAnsi="宋体"/>
          <w:color w:val="000000"/>
        </w:rPr>
        <w:t>，从与胃酸反应的产物分析，</w:t>
      </w:r>
      <w:r>
        <w:object w:dxaOrig="945" w:dyaOrig="360" w14:anchorId="4FADE523">
          <v:shape id="_x0000_i1060" type="#_x0000_t75" alt="学科网(www.zxxk.com)--教育资源门户，提供试卷、教案、课件、论文、素材以及各类教学资源下载，还有大量而丰富的教学相关资讯！" style="width:47.25pt;height:18.75pt" o:ole="">
            <v:imagedata r:id="rId46" o:title="eqId2c3e803e5cc9649df47289d5c8c60474"/>
          </v:shape>
          <o:OLEObject Type="Embed" ProgID="Equation.DSMT4" ShapeID="_x0000_i1060" DrawAspect="Content" ObjectID="_1790510368" r:id="rId77"/>
        </w:object>
      </w:r>
      <w:r>
        <w:rPr>
          <w:rFonts w:ascii="宋体" w:hAnsi="宋体"/>
          <w:color w:val="000000"/>
        </w:rPr>
        <w:t>抗酸药存在的</w:t>
      </w:r>
      <w:r>
        <w:rPr>
          <w:rFonts w:ascii="宋体" w:hAnsi="宋体"/>
          <w:color w:val="000000"/>
          <w:em w:val="dot"/>
        </w:rPr>
        <w:t>不足</w:t>
      </w:r>
      <w:r>
        <w:rPr>
          <w:rFonts w:ascii="宋体" w:hAnsi="宋体"/>
          <w:color w:val="000000"/>
        </w:rPr>
        <w:t>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5A265510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color w:val="000000"/>
        </w:rPr>
        <w:lastRenderedPageBreak/>
        <w:t xml:space="preserve">20. </w:t>
      </w:r>
      <w:r>
        <w:rPr>
          <w:rFonts w:ascii="宋体" w:hAnsi="宋体"/>
          <w:color w:val="000000"/>
        </w:rPr>
        <w:t>半导体等产业对超纯氢气需求旺盛。我国工程师研发了具有自主知识产权的多通道钯膜纯化组件，可以将</w:t>
      </w:r>
      <w:r>
        <w:rPr>
          <w:rFonts w:eastAsia="Times New Roman" w:cs="Times New Roman"/>
          <w:color w:val="000000"/>
        </w:rPr>
        <w:t>99.92%</w:t>
      </w:r>
      <w:r>
        <w:rPr>
          <w:rFonts w:ascii="宋体" w:hAnsi="宋体"/>
          <w:color w:val="000000"/>
        </w:rPr>
        <w:t>原料氢气提纯至</w:t>
      </w:r>
      <w:r>
        <w:rPr>
          <w:rFonts w:eastAsia="Times New Roman" w:cs="Times New Roman"/>
          <w:color w:val="000000"/>
        </w:rPr>
        <w:t>99.99995%</w:t>
      </w:r>
      <w:r>
        <w:rPr>
          <w:rFonts w:ascii="宋体" w:hAnsi="宋体"/>
          <w:color w:val="000000"/>
        </w:rPr>
        <w:t>，实现了超纯氢气装置国产化。该装置核心组件工作原理如下图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所示，其工作温度在</w:t>
      </w:r>
      <w:r>
        <w:rPr>
          <w:rFonts w:eastAsia="Times New Roman" w:cs="Times New Roman"/>
          <w:color w:val="000000"/>
        </w:rPr>
        <w:t>300</w:t>
      </w:r>
      <w:r>
        <w:rPr>
          <w:rFonts w:ascii="宋体" w:hAnsi="宋体"/>
          <w:color w:val="000000"/>
        </w:rPr>
        <w:t>℃以上，用字母标注的端口有“产品氢气出口”“尾气出口”“吹扫气入口”。</w:t>
      </w:r>
    </w:p>
    <w:p w14:paraId="0B9A1DA8" w14:textId="77777777" w:rsidR="00461087" w:rsidRDefault="00472037">
      <w:pPr>
        <w:spacing w:line="360" w:lineRule="auto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114300" distR="114300" wp14:anchorId="5D3C401D" wp14:editId="6B746E8D">
            <wp:extent cx="5238750" cy="2673985"/>
            <wp:effectExtent l="0" t="0" r="0" b="0"/>
            <wp:docPr id="100035" name="图片 1000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743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707D84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1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由图</w:t>
      </w:r>
      <w:r>
        <w:rPr>
          <w:rFonts w:eastAsia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可知，透过钯膜的最小粒子是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14:paraId="208BEF5F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2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由图</w:t>
      </w:r>
      <w:r>
        <w:rPr>
          <w:rFonts w:eastAsia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可知，氢气分子透过钯膜的推动力是膜两侧的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差。</w:t>
      </w:r>
    </w:p>
    <w:p w14:paraId="336ACEC1" w14:textId="77777777" w:rsidR="00461087" w:rsidRDefault="0047203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>3</w:t>
      </w:r>
      <w:r>
        <w:rPr>
          <w:color w:val="000000"/>
        </w:rPr>
        <w:t>）</w:t>
      </w:r>
      <w:r>
        <w:rPr>
          <w:rFonts w:ascii="宋体" w:hAnsi="宋体"/>
          <w:color w:val="000000"/>
        </w:rPr>
        <w:t>图</w:t>
      </w:r>
      <w:r>
        <w:rPr>
          <w:rFonts w:eastAsia="Times New Roman" w:cs="Times New Roman"/>
          <w:color w:val="000000"/>
        </w:rPr>
        <w:t>4</w:t>
      </w:r>
      <w:r>
        <w:rPr>
          <w:rFonts w:ascii="宋体" w:hAnsi="宋体"/>
          <w:color w:val="000000"/>
        </w:rPr>
        <w:t>中，纯化组件开始工作时，须先通</w:t>
      </w:r>
      <w:r>
        <w:object w:dxaOrig="340" w:dyaOrig="367" w14:anchorId="6CC20524">
          <v:shape id="_x0000_i1061" type="#_x0000_t75" alt="学科网(www.zxxk.com)--教育资源门户，提供试卷、教案、课件、论文、素材以及各类教学资源下载，还有大量而丰富的教学相关资讯！" style="width:16.5pt;height:18.75pt" o:ole="">
            <v:imagedata r:id="rId79" o:title="eqIdf5547e0098754a8e3f31bae5d5bcb4dd"/>
          </v:shape>
          <o:OLEObject Type="Embed" ProgID="Equation.DSMT4" ShapeID="_x0000_i1061" DrawAspect="Content" ObjectID="_1790510369" r:id="rId80"/>
        </w:object>
      </w:r>
      <w:r>
        <w:rPr>
          <w:rFonts w:ascii="宋体" w:hAnsi="宋体"/>
          <w:color w:val="000000"/>
        </w:rPr>
        <w:t>排净装置中空气，再通原料氢气，其目的是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。“产品氢气出口”是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（填字母标号）。</w:t>
      </w:r>
      <w:bookmarkStart w:id="0" w:name="_GoBack"/>
      <w:bookmarkEnd w:id="0"/>
    </w:p>
    <w:sectPr w:rsidR="00461087">
      <w:headerReference w:type="default" r:id="rId81"/>
      <w:footerReference w:type="even" r:id="rId82"/>
      <w:footerReference w:type="default" r:id="rId83"/>
      <w:pgSz w:w="11906" w:h="16838"/>
      <w:pgMar w:top="910" w:right="1080" w:bottom="1440" w:left="1080" w:header="152" w:footer="0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DD0BFC8" w14:textId="77777777" w:rsidR="00A33B94" w:rsidRDefault="00A33B94">
      <w:r>
        <w:separator/>
      </w:r>
    </w:p>
  </w:endnote>
  <w:endnote w:type="continuationSeparator" w:id="0">
    <w:p w14:paraId="66E392EF" w14:textId="77777777" w:rsidR="00A33B94" w:rsidRDefault="00A33B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345305BA" w14:textId="77777777" w:rsidR="00472037" w:rsidRDefault="00472037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end"/>
    </w:r>
  </w:p>
  <w:p w14:paraId="76F48C8D" w14:textId="77777777" w:rsidR="00472037" w:rsidRDefault="00472037" w:rsidP="00472037">
    <w:pPr>
      <w:pStyle w:val="a3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700F7E45" w14:textId="53FFBC07" w:rsidR="00472037" w:rsidRDefault="00472037" w:rsidP="003D7F1D">
    <w:pPr>
      <w:pStyle w:val="a3"/>
      <w:framePr w:wrap="around" w:vAnchor="text" w:hAnchor="margin" w:xAlign="right" w:y="1"/>
      <w:rPr>
        <w:rStyle w:val="a5"/>
      </w:rPr>
    </w:pPr>
    <w:r>
      <w:rPr>
        <w:rStyle w:val="a5"/>
      </w:rPr>
      <w:fldChar w:fldCharType="begin"/>
    </w:r>
    <w:r>
      <w:rPr>
        <w:rStyle w:val="a5"/>
      </w:rPr>
      <w:instrText xml:space="preserve"> PAGE </w:instrText>
    </w:r>
    <w:r>
      <w:rPr>
        <w:rStyle w:val="a5"/>
      </w:rPr>
      <w:fldChar w:fldCharType="separate"/>
    </w:r>
    <w:r w:rsidR="003739B0">
      <w:rPr>
        <w:rStyle w:val="a5"/>
        <w:noProof/>
      </w:rPr>
      <w:t>4</w:t>
    </w:r>
    <w:r>
      <w:rPr>
        <w:rStyle w:val="a5"/>
      </w:rPr>
      <w:fldChar w:fldCharType="end"/>
    </w:r>
  </w:p>
  <w:p w14:paraId="5A39931B" w14:textId="35C97768" w:rsidR="00472037" w:rsidRDefault="00472037" w:rsidP="00472037">
    <w:pPr>
      <w:pStyle w:val="a3"/>
      <w:ind w:right="360"/>
      <w:rPr>
        <w:rFonts w:hint="eastAsia"/>
      </w:rPr>
    </w:pPr>
  </w:p>
  <w:p w14:paraId="659F9935" w14:textId="6DCC85E5" w:rsidR="00461087" w:rsidRPr="00472037" w:rsidRDefault="00461087" w:rsidP="00472037">
    <w:pPr>
      <w:pStyle w:val="a3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53DA2D08" w14:textId="77777777" w:rsidR="00A33B94" w:rsidRDefault="00A33B94">
      <w:r>
        <w:separator/>
      </w:r>
    </w:p>
  </w:footnote>
  <w:footnote w:type="continuationSeparator" w:id="0">
    <w:p w14:paraId="0432C3CD" w14:textId="77777777" w:rsidR="00A33B94" w:rsidRDefault="00A33B94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4FFAB08E" w14:textId="4F49E095" w:rsidR="00472037" w:rsidRDefault="00472037" w:rsidP="003739B0">
    <w:pPr>
      <w:pStyle w:val="a4"/>
      <w:ind w:right="720"/>
      <w:rPr>
        <w:rFonts w:hint="eastAsia"/>
      </w:rPr>
    </w:pPr>
  </w:p>
  <w:p w14:paraId="677B3A51" w14:textId="3B26864B" w:rsidR="00461087" w:rsidRPr="00472037" w:rsidRDefault="00461087" w:rsidP="00472037">
    <w:pPr>
      <w:pStyle w:val="a4"/>
      <w:jc w:val="right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34B52"/>
    <w:rsid w:val="000460FF"/>
    <w:rsid w:val="00054E7B"/>
    <w:rsid w:val="000E4D02"/>
    <w:rsid w:val="00152A7D"/>
    <w:rsid w:val="00171458"/>
    <w:rsid w:val="00173C1D"/>
    <w:rsid w:val="001764C3"/>
    <w:rsid w:val="0018010E"/>
    <w:rsid w:val="00191C29"/>
    <w:rsid w:val="001C63DA"/>
    <w:rsid w:val="001D4563"/>
    <w:rsid w:val="001F1DF7"/>
    <w:rsid w:val="00201A7E"/>
    <w:rsid w:val="00221FC9"/>
    <w:rsid w:val="002457C2"/>
    <w:rsid w:val="00282483"/>
    <w:rsid w:val="002908F0"/>
    <w:rsid w:val="002A0E5D"/>
    <w:rsid w:val="002A1A21"/>
    <w:rsid w:val="002F06B2"/>
    <w:rsid w:val="003102DB"/>
    <w:rsid w:val="00360978"/>
    <w:rsid w:val="003739B0"/>
    <w:rsid w:val="003C4A95"/>
    <w:rsid w:val="003D0C09"/>
    <w:rsid w:val="004062F6"/>
    <w:rsid w:val="004151FC"/>
    <w:rsid w:val="00435F83"/>
    <w:rsid w:val="00461087"/>
    <w:rsid w:val="0046214C"/>
    <w:rsid w:val="00472037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CAD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8E0519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33B94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017F2B3B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5661022B"/>
  <w15:docId w15:val="{783EFEC3-891C-48D8-AE0A-7DD26CFBAB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宋体" w:hAnsi="Times New Roman" w:cs="宋体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uiPriority="99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uiPriority="99" w:unhideWhenUsed="1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Keyboard" w:semiHidden="1" w:unhideWhenUsed="1"/>
    <w:lsdException w:name="HTML Preformatted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 w:unhideWhenUsed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 w:unhideWhenUsed="1"/>
    <w:lsdException w:name="List Paragraph" w:uiPriority="99" w:qFormat="1"/>
    <w:lsdException w:name="Quote" w:semiHidden="1" w:uiPriority="99" w:unhideWhenUsed="1"/>
    <w:lsdException w:name="Intense Quote" w:semiHidden="1" w:uiPriority="99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link w:val="Char"/>
    <w:uiPriority w:val="99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a5">
    <w:name w:val="page number"/>
    <w:basedOn w:val="a0"/>
  </w:style>
  <w:style w:type="character" w:styleId="a6">
    <w:name w:val="Hyperlink"/>
    <w:basedOn w:val="a0"/>
    <w:uiPriority w:val="99"/>
    <w:unhideWhenUsed/>
    <w:qFormat/>
    <w:rPr>
      <w:color w:val="0000FF"/>
      <w:u w:val="single"/>
    </w:rPr>
  </w:style>
  <w:style w:type="character" w:customStyle="1" w:styleId="Char">
    <w:name w:val="页眉 Char"/>
    <w:basedOn w:val="a0"/>
    <w:link w:val="a4"/>
    <w:uiPriority w:val="99"/>
    <w:qFormat/>
    <w:rPr>
      <w:kern w:val="2"/>
      <w:sz w:val="18"/>
      <w:szCs w:val="24"/>
    </w:rPr>
  </w:style>
  <w:style w:type="paragraph" w:styleId="a7">
    <w:name w:val="No Spacing"/>
    <w:uiPriority w:val="1"/>
    <w:qFormat/>
    <w:rPr>
      <w:rFonts w:asciiTheme="minorHAnsi" w:eastAsia="Microsoft YaHei UI" w:hAnsiTheme="minorHAnsi" w:cstheme="minorBidi"/>
      <w:sz w:val="22"/>
      <w:szCs w:val="22"/>
    </w:rPr>
  </w:style>
  <w:style w:type="paragraph" w:styleId="a8">
    <w:name w:val="List Paragraph"/>
    <w:basedOn w:val="a"/>
    <w:uiPriority w:val="99"/>
    <w:qFormat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26" Type="http://schemas.openxmlformats.org/officeDocument/2006/relationships/image" Target="media/image17.png"/><Relationship Id="rId39" Type="http://schemas.openxmlformats.org/officeDocument/2006/relationships/image" Target="media/image25.wmf"/><Relationship Id="rId21" Type="http://schemas.openxmlformats.org/officeDocument/2006/relationships/image" Target="media/image13.png"/><Relationship Id="rId34" Type="http://schemas.openxmlformats.org/officeDocument/2006/relationships/image" Target="media/image22.wmf"/><Relationship Id="rId42" Type="http://schemas.openxmlformats.org/officeDocument/2006/relationships/oleObject" Target="embeddings/oleObject10.bin"/><Relationship Id="rId47" Type="http://schemas.openxmlformats.org/officeDocument/2006/relationships/oleObject" Target="embeddings/oleObject12.bin"/><Relationship Id="rId50" Type="http://schemas.openxmlformats.org/officeDocument/2006/relationships/oleObject" Target="embeddings/oleObject14.bin"/><Relationship Id="rId55" Type="http://schemas.openxmlformats.org/officeDocument/2006/relationships/oleObject" Target="embeddings/oleObject19.bin"/><Relationship Id="rId63" Type="http://schemas.openxmlformats.org/officeDocument/2006/relationships/image" Target="media/image32.wmf"/><Relationship Id="rId68" Type="http://schemas.openxmlformats.org/officeDocument/2006/relationships/oleObject" Target="embeddings/oleObject29.bin"/><Relationship Id="rId76" Type="http://schemas.openxmlformats.org/officeDocument/2006/relationships/oleObject" Target="embeddings/oleObject35.bin"/><Relationship Id="rId84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oleObject" Target="embeddings/oleObject31.bin"/><Relationship Id="rId2" Type="http://schemas.openxmlformats.org/officeDocument/2006/relationships/styles" Target="styles.xml"/><Relationship Id="rId16" Type="http://schemas.openxmlformats.org/officeDocument/2006/relationships/image" Target="media/image8.png"/><Relationship Id="rId29" Type="http://schemas.openxmlformats.org/officeDocument/2006/relationships/image" Target="media/image19.wmf"/><Relationship Id="rId11" Type="http://schemas.openxmlformats.org/officeDocument/2006/relationships/oleObject" Target="embeddings/oleObject2.bin"/><Relationship Id="rId24" Type="http://schemas.openxmlformats.org/officeDocument/2006/relationships/oleObject" Target="embeddings/oleObject3.bin"/><Relationship Id="rId32" Type="http://schemas.openxmlformats.org/officeDocument/2006/relationships/image" Target="media/image21.wmf"/><Relationship Id="rId37" Type="http://schemas.openxmlformats.org/officeDocument/2006/relationships/oleObject" Target="embeddings/oleObject8.bin"/><Relationship Id="rId40" Type="http://schemas.openxmlformats.org/officeDocument/2006/relationships/oleObject" Target="embeddings/oleObject9.bin"/><Relationship Id="rId45" Type="http://schemas.openxmlformats.org/officeDocument/2006/relationships/image" Target="media/image28.png"/><Relationship Id="rId53" Type="http://schemas.openxmlformats.org/officeDocument/2006/relationships/oleObject" Target="embeddings/oleObject17.bin"/><Relationship Id="rId58" Type="http://schemas.openxmlformats.org/officeDocument/2006/relationships/oleObject" Target="embeddings/oleObject22.bin"/><Relationship Id="rId66" Type="http://schemas.openxmlformats.org/officeDocument/2006/relationships/oleObject" Target="embeddings/oleObject27.bin"/><Relationship Id="rId74" Type="http://schemas.openxmlformats.org/officeDocument/2006/relationships/image" Target="media/image35.wmf"/><Relationship Id="rId79" Type="http://schemas.openxmlformats.org/officeDocument/2006/relationships/image" Target="media/image37.wmf"/><Relationship Id="rId5" Type="http://schemas.openxmlformats.org/officeDocument/2006/relationships/footnotes" Target="footnotes.xml"/><Relationship Id="rId61" Type="http://schemas.openxmlformats.org/officeDocument/2006/relationships/image" Target="media/image31.wmf"/><Relationship Id="rId82" Type="http://schemas.openxmlformats.org/officeDocument/2006/relationships/footer" Target="footer1.xml"/><Relationship Id="rId19" Type="http://schemas.openxmlformats.org/officeDocument/2006/relationships/image" Target="media/image11.png"/><Relationship Id="rId4" Type="http://schemas.openxmlformats.org/officeDocument/2006/relationships/webSettings" Target="web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6.png"/><Relationship Id="rId22" Type="http://schemas.openxmlformats.org/officeDocument/2006/relationships/image" Target="media/image14.png"/><Relationship Id="rId27" Type="http://schemas.openxmlformats.org/officeDocument/2006/relationships/image" Target="media/image18.wmf"/><Relationship Id="rId30" Type="http://schemas.openxmlformats.org/officeDocument/2006/relationships/oleObject" Target="embeddings/oleObject5.bin"/><Relationship Id="rId35" Type="http://schemas.openxmlformats.org/officeDocument/2006/relationships/oleObject" Target="embeddings/oleObject7.bin"/><Relationship Id="rId43" Type="http://schemas.openxmlformats.org/officeDocument/2006/relationships/image" Target="media/image27.wmf"/><Relationship Id="rId48" Type="http://schemas.openxmlformats.org/officeDocument/2006/relationships/image" Target="media/image30.wmf"/><Relationship Id="rId56" Type="http://schemas.openxmlformats.org/officeDocument/2006/relationships/oleObject" Target="embeddings/oleObject20.bin"/><Relationship Id="rId64" Type="http://schemas.openxmlformats.org/officeDocument/2006/relationships/oleObject" Target="embeddings/oleObject26.bin"/><Relationship Id="rId69" Type="http://schemas.openxmlformats.org/officeDocument/2006/relationships/image" Target="media/image34.png"/><Relationship Id="rId77" Type="http://schemas.openxmlformats.org/officeDocument/2006/relationships/oleObject" Target="embeddings/oleObject36.bin"/><Relationship Id="rId8" Type="http://schemas.openxmlformats.org/officeDocument/2006/relationships/image" Target="media/image2.wmf"/><Relationship Id="rId51" Type="http://schemas.openxmlformats.org/officeDocument/2006/relationships/oleObject" Target="embeddings/oleObject15.bin"/><Relationship Id="rId72" Type="http://schemas.openxmlformats.org/officeDocument/2006/relationships/oleObject" Target="embeddings/oleObject32.bin"/><Relationship Id="rId80" Type="http://schemas.openxmlformats.org/officeDocument/2006/relationships/oleObject" Target="embeddings/oleObject37.bin"/><Relationship Id="rId8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4.wmf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oleObject" Target="embeddings/oleObject6.bin"/><Relationship Id="rId38" Type="http://schemas.openxmlformats.org/officeDocument/2006/relationships/image" Target="media/image24.png"/><Relationship Id="rId46" Type="http://schemas.openxmlformats.org/officeDocument/2006/relationships/image" Target="media/image29.wmf"/><Relationship Id="rId59" Type="http://schemas.openxmlformats.org/officeDocument/2006/relationships/oleObject" Target="embeddings/oleObject23.bin"/><Relationship Id="rId67" Type="http://schemas.openxmlformats.org/officeDocument/2006/relationships/oleObject" Target="embeddings/oleObject28.bin"/><Relationship Id="rId20" Type="http://schemas.openxmlformats.org/officeDocument/2006/relationships/image" Target="media/image12.png"/><Relationship Id="rId41" Type="http://schemas.openxmlformats.org/officeDocument/2006/relationships/image" Target="media/image26.wmf"/><Relationship Id="rId54" Type="http://schemas.openxmlformats.org/officeDocument/2006/relationships/oleObject" Target="embeddings/oleObject18.bin"/><Relationship Id="rId62" Type="http://schemas.openxmlformats.org/officeDocument/2006/relationships/oleObject" Target="embeddings/oleObject25.bin"/><Relationship Id="rId70" Type="http://schemas.openxmlformats.org/officeDocument/2006/relationships/oleObject" Target="embeddings/oleObject30.bin"/><Relationship Id="rId75" Type="http://schemas.openxmlformats.org/officeDocument/2006/relationships/oleObject" Target="embeddings/oleObject34.bin"/><Relationship Id="rId83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5" Type="http://schemas.openxmlformats.org/officeDocument/2006/relationships/image" Target="media/image7.png"/><Relationship Id="rId23" Type="http://schemas.openxmlformats.org/officeDocument/2006/relationships/image" Target="media/image15.wmf"/><Relationship Id="rId28" Type="http://schemas.openxmlformats.org/officeDocument/2006/relationships/oleObject" Target="embeddings/oleObject4.bin"/><Relationship Id="rId36" Type="http://schemas.openxmlformats.org/officeDocument/2006/relationships/image" Target="media/image23.wmf"/><Relationship Id="rId49" Type="http://schemas.openxmlformats.org/officeDocument/2006/relationships/oleObject" Target="embeddings/oleObject13.bin"/><Relationship Id="rId57" Type="http://schemas.openxmlformats.org/officeDocument/2006/relationships/oleObject" Target="embeddings/oleObject21.bin"/><Relationship Id="rId10" Type="http://schemas.openxmlformats.org/officeDocument/2006/relationships/image" Target="media/image3.wmf"/><Relationship Id="rId31" Type="http://schemas.openxmlformats.org/officeDocument/2006/relationships/image" Target="media/image20.png"/><Relationship Id="rId44" Type="http://schemas.openxmlformats.org/officeDocument/2006/relationships/oleObject" Target="embeddings/oleObject11.bin"/><Relationship Id="rId52" Type="http://schemas.openxmlformats.org/officeDocument/2006/relationships/oleObject" Target="embeddings/oleObject16.bin"/><Relationship Id="rId60" Type="http://schemas.openxmlformats.org/officeDocument/2006/relationships/oleObject" Target="embeddings/oleObject24.bin"/><Relationship Id="rId65" Type="http://schemas.openxmlformats.org/officeDocument/2006/relationships/image" Target="media/image33.wmf"/><Relationship Id="rId73" Type="http://schemas.openxmlformats.org/officeDocument/2006/relationships/oleObject" Target="embeddings/oleObject33.bin"/><Relationship Id="rId78" Type="http://schemas.openxmlformats.org/officeDocument/2006/relationships/image" Target="media/image36.png"/><Relationship Id="rId81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72C8180-0EC1-476A-8D0B-B3C874E51C3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7</Pages>
  <Words>676</Words>
  <Characters>3857</Characters>
  <Application>Microsoft Office Word</Application>
  <DocSecurity>0</DocSecurity>
  <Lines>32</Lines>
  <Paragraphs>9</Paragraphs>
  <ScaleCrop>false</ScaleCrop>
  <LinksUpToDate>false</LinksUpToDate>
  <CharactersWithSpaces>4524</CharactersWithSpaces>
  <SharedDoc>false</SharedDoc>
  <HyperlinkBase>淘宝搜索店铺：优尖升教育</HyperlinkBase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2024-07-04T08:30:00Z</dcterms:created>
  <dcterms:modified xsi:type="dcterms:W3CDTF">2024-10-15T07:12:00Z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2052-12.1.0.16929</vt:lpwstr>
  </property>
  <property fmtid="{D5CDD505-2E9C-101B-9397-08002B2CF9AE}" pid="7" name="ICV">
    <vt:lpwstr>64C685E084F64F60B3DEA00EBE6714DB_12</vt:lpwstr>
  </property>
</Properties>
</file>