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4F60132F">
      <w:pPr>
        <w:jc w:val="center"/>
        <w:rPr>
          <w:rFonts w:ascii="宋体" w:eastAsia="宋体" w:hAnsi="宋体" w:cs="宋体"/>
          <w:b/>
          <w:i w:val="0"/>
          <w:color w:val="000000"/>
          <w:sz w:val="30"/>
        </w:rPr>
      </w:pPr>
      <w:r>
        <w:rPr>
          <w:rFonts w:ascii="宋体" w:eastAsia="宋体" w:hAnsi="宋体" w:cs="宋体"/>
          <w:b/>
          <w:i w:val="0"/>
          <w:color w:val="000000"/>
          <w:sz w:val="30"/>
        </w:rPr>
        <w:drawing>
          <wp:anchor simplePos="0" relativeHeight="251658240" behindDoc="0" locked="0" layoutInCell="1" allowOverlap="1">
            <wp:simplePos x="0" y="0"/>
            <wp:positionH relativeFrom="page">
              <wp:posOffset>10490200</wp:posOffset>
            </wp:positionH>
            <wp:positionV relativeFrom="topMargin">
              <wp:posOffset>10731500</wp:posOffset>
            </wp:positionV>
            <wp:extent cx="304800" cy="317500"/>
            <wp:wrapNone/>
            <wp:docPr id="100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4"/>
                    <a:stretch>
                      <a:fillRect/>
                    </a:stretch>
                  </pic:blipFill>
                  <pic:spPr>
                    <a:xfrm>
                      <a:off x="0" y="0"/>
                      <a:ext cx="304800" cy="317500"/>
                    </a:xfrm>
                    <a:prstGeom prst="rect">
                      <a:avLst/>
                    </a:prstGeom>
                  </pic:spPr>
                </pic:pic>
              </a:graphicData>
            </a:graphic>
          </wp:anchor>
        </w:drawing>
      </w:r>
      <w:bookmarkStart w:id="0" w:name="_GoBack"/>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Pr>
          <w:rFonts w:ascii="宋体" w:eastAsia="宋体" w:hAnsi="宋体" w:cs="宋体"/>
          <w:b/>
          <w:i w:val="0"/>
          <w:color w:val="000000"/>
          <w:sz w:val="30"/>
        </w:rPr>
        <w:t>2026年中考化学高频考点：科普阅读题</w:t>
      </w:r>
    </w:p>
    <w:bookmarkEnd w:id="0"/>
    <w:p w14:paraId="6D0FED2D">
      <w:pPr>
        <w:shd w:val="clear" w:color="auto" w:fill="auto"/>
        <w:spacing w:line="360" w:lineRule="auto"/>
        <w:jc w:val="left"/>
        <w:rPr>
          <w:sz w:val="21"/>
        </w:rPr>
      </w:pPr>
    </w:p>
    <w:p w14:paraId="57C8D194">
      <w:pPr>
        <w:shd w:val="clear" w:color="auto" w:fill="auto"/>
        <w:spacing w:line="360" w:lineRule="auto"/>
        <w:jc w:val="left"/>
        <w:rPr>
          <w:sz w:val="21"/>
        </w:rPr>
      </w:pPr>
      <w:r>
        <w:rPr>
          <w:sz w:val="21"/>
        </w:rPr>
        <w:t>1．在人体中，钠元素有重要的生理功能：调节水量、维持酸碱平衡、维持血压等。我国居民膳食中每日通过食品或调料获得钠元素的主要来源如图1所示。图2为2025年我国不同人群的人均每日食盐摄入量。</w:t>
      </w:r>
    </w:p>
    <w:p w14:paraId="542512BD">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4581525" cy="1790700"/>
            <wp:effectExtent l="0" t="0" r="5715" b="7620"/>
            <wp:docPr id="100003" name="图片 100003" descr="@@@963c5c0e-a9f1-4b08-a04e-c04a7ed277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63c5c0e-a9f1-4b08-a04e-c04a7ed277bf"/>
                    <pic:cNvPicPr>
                      <a:picLocks noChangeAspect="1"/>
                    </pic:cNvPicPr>
                  </pic:nvPicPr>
                  <pic:blipFill>
                    <a:blip xmlns:r="http://schemas.openxmlformats.org/officeDocument/2006/relationships" r:embed="rId6"/>
                    <a:stretch>
                      <a:fillRect/>
                    </a:stretch>
                  </pic:blipFill>
                  <pic:spPr>
                    <a:xfrm>
                      <a:off x="0" y="0"/>
                      <a:ext cx="4581525" cy="1790700"/>
                    </a:xfrm>
                    <a:prstGeom prst="rect">
                      <a:avLst/>
                    </a:prstGeom>
                  </pic:spPr>
                </pic:pic>
              </a:graphicData>
            </a:graphic>
          </wp:inline>
        </w:drawing>
      </w:r>
    </w:p>
    <w:p w14:paraId="4A278A2D">
      <w:pPr>
        <w:shd w:val="clear" w:color="auto" w:fill="auto"/>
        <w:spacing w:line="360" w:lineRule="auto"/>
        <w:jc w:val="left"/>
        <w:rPr>
          <w:sz w:val="21"/>
        </w:rPr>
      </w:pPr>
      <w:r>
        <w:rPr>
          <w:sz w:val="21"/>
        </w:rPr>
        <w:t>我国推荐的人均每日食盐摄入量标准为6.0g，世界卫生组织推荐的人均每日食盐摄入量标准为5.0g。事实证明，中国人的膳食结构中钠元素过多、钾元素过少，容易导致高血压。为此，向普通食盐中加入有咸味的氯化钾，用氯化钾代替部分氯化钠(即减钠增钾)，使钠、钾比例合理，形成低钠盐。</w:t>
      </w:r>
    </w:p>
    <w:p w14:paraId="3EFBEC50">
      <w:pPr>
        <w:shd w:val="clear" w:color="auto" w:fill="auto"/>
        <w:spacing w:line="360" w:lineRule="auto"/>
        <w:jc w:val="left"/>
        <w:rPr>
          <w:sz w:val="21"/>
        </w:rPr>
      </w:pPr>
      <w:r>
        <w:rPr>
          <w:sz w:val="21"/>
        </w:rPr>
        <w:t>食用低钠盐有利于防治高血压；但高温作业者、重体力劳动强度的工作人员(汗液流失会带走大量钠离子)不建议食用低钠盐。</w:t>
      </w:r>
    </w:p>
    <w:p w14:paraId="4525C806">
      <w:pPr>
        <w:shd w:val="clear" w:color="auto" w:fill="auto"/>
        <w:spacing w:line="360" w:lineRule="auto"/>
        <w:jc w:val="left"/>
        <w:rPr>
          <w:sz w:val="21"/>
        </w:rPr>
      </w:pPr>
      <w:r>
        <w:rPr>
          <w:sz w:val="21"/>
        </w:rPr>
        <w:t>表1：超市中常见的盐的配料表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35"/>
        <w:gridCol w:w="2097"/>
        <w:gridCol w:w="2097"/>
        <w:gridCol w:w="2096"/>
      </w:tblGrid>
      <w:tr w14:paraId="0ED957A3">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F3324E">
            <w:pPr>
              <w:shd w:val="clear" w:color="auto" w:fill="auto"/>
              <w:spacing w:line="360" w:lineRule="auto"/>
              <w:jc w:val="left"/>
              <w:rPr>
                <w:sz w:val="21"/>
              </w:rPr>
            </w:pPr>
            <w:r>
              <w:rPr>
                <w:sz w:val="21"/>
              </w:rPr>
              <w:t>种类</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3B15E9">
            <w:pPr>
              <w:shd w:val="clear" w:color="auto" w:fill="auto"/>
              <w:spacing w:line="360" w:lineRule="auto"/>
              <w:jc w:val="left"/>
              <w:rPr>
                <w:sz w:val="21"/>
              </w:rPr>
            </w:pPr>
            <w:r>
              <w:rPr>
                <w:sz w:val="21"/>
              </w:rPr>
              <w:t>NaCl</w:t>
            </w:r>
          </w:p>
          <w:p w14:paraId="534B04C2">
            <w:pPr>
              <w:shd w:val="clear" w:color="auto" w:fill="auto"/>
              <w:spacing w:line="360" w:lineRule="auto"/>
              <w:jc w:val="left"/>
              <w:rPr>
                <w:sz w:val="21"/>
              </w:rPr>
            </w:pPr>
            <w:r>
              <w:rPr>
                <w:sz w:val="21"/>
              </w:rPr>
              <w:t>(g/100g)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D647B8">
            <w:pPr>
              <w:shd w:val="clear" w:color="auto" w:fill="auto"/>
              <w:spacing w:line="360" w:lineRule="auto"/>
              <w:jc w:val="left"/>
              <w:rPr>
                <w:sz w:val="21"/>
              </w:rPr>
            </w:pPr>
            <w:r>
              <w:rPr>
                <w:sz w:val="21"/>
              </w:rPr>
              <w:t>KCl</w:t>
            </w:r>
          </w:p>
          <w:p w14:paraId="1382079C">
            <w:pPr>
              <w:shd w:val="clear" w:color="auto" w:fill="auto"/>
              <w:spacing w:line="360" w:lineRule="auto"/>
              <w:jc w:val="left"/>
              <w:rPr>
                <w:sz w:val="21"/>
              </w:rPr>
            </w:pPr>
            <w:r>
              <w:rPr>
                <w:sz w:val="21"/>
              </w:rPr>
              <w:t>(g/100g)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5050CC">
            <w:pPr>
              <w:shd w:val="clear" w:color="auto" w:fill="auto"/>
              <w:spacing w:line="360" w:lineRule="auto"/>
              <w:jc w:val="left"/>
              <w:rPr>
                <w:sz w:val="21"/>
              </w:rPr>
            </w:pPr>
            <w:r>
              <w:rPr>
                <w:sz w:val="21"/>
              </w:rPr>
              <w:t>KIO</w:t>
            </w:r>
            <w:r>
              <w:rPr>
                <w:sz w:val="21"/>
                <w:vertAlign w:val="subscript"/>
              </w:rPr>
              <w:t>3</w:t>
            </w:r>
            <w:r>
              <w:rPr>
                <w:sz w:val="21"/>
              </w:rPr>
              <w:t>(以I计)</w:t>
            </w:r>
          </w:p>
          <w:p w14:paraId="03761CCA">
            <w:pPr>
              <w:shd w:val="clear" w:color="auto" w:fill="auto"/>
              <w:spacing w:line="360" w:lineRule="auto"/>
              <w:jc w:val="left"/>
              <w:rPr>
                <w:sz w:val="21"/>
              </w:rPr>
            </w:pPr>
            <w:r>
              <w:rPr>
                <w:sz w:val="21"/>
              </w:rPr>
              <w:t>(mg/ kg)</w:t>
            </w:r>
          </w:p>
        </w:tc>
      </w:tr>
      <w:tr w14:paraId="6C55B29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14C205">
            <w:pPr>
              <w:shd w:val="clear" w:color="auto" w:fill="auto"/>
              <w:spacing w:line="360" w:lineRule="auto"/>
              <w:jc w:val="left"/>
              <w:rPr>
                <w:sz w:val="21"/>
              </w:rPr>
            </w:pPr>
            <w:r>
              <w:rPr>
                <w:sz w:val="21"/>
              </w:rPr>
              <w:t>深井盐</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A80FAB">
            <w:pPr>
              <w:shd w:val="clear" w:color="auto" w:fill="auto"/>
              <w:spacing w:line="360" w:lineRule="auto"/>
              <w:jc w:val="left"/>
              <w:rPr>
                <w:sz w:val="21"/>
              </w:rPr>
            </w:pPr>
            <w:r>
              <w:rPr>
                <w:sz w:val="21"/>
              </w:rPr>
              <w:t>≥98.5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770668">
            <w:pPr>
              <w:shd w:val="clear" w:color="auto" w:fill="auto"/>
              <w:spacing w:line="360" w:lineRule="auto"/>
              <w:jc w:val="left"/>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43A1DF">
            <w:pPr>
              <w:shd w:val="clear" w:color="auto" w:fill="auto"/>
              <w:spacing w:line="360" w:lineRule="auto"/>
              <w:jc w:val="left"/>
              <w:rPr>
                <w:sz w:val="21"/>
              </w:rPr>
            </w:pPr>
            <w:r>
              <w:rPr>
                <w:sz w:val="21"/>
              </w:rPr>
              <w:t>18~33</w:t>
            </w:r>
          </w:p>
        </w:tc>
      </w:tr>
      <w:tr w14:paraId="51C1817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246613">
            <w:pPr>
              <w:shd w:val="clear" w:color="auto" w:fill="auto"/>
              <w:spacing w:line="360" w:lineRule="auto"/>
              <w:jc w:val="left"/>
              <w:rPr>
                <w:sz w:val="21"/>
              </w:rPr>
            </w:pPr>
            <w:r>
              <w:rPr>
                <w:sz w:val="21"/>
              </w:rPr>
              <w:t>低钠盐</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6B3815">
            <w:pPr>
              <w:shd w:val="clear" w:color="auto" w:fill="auto"/>
              <w:spacing w:line="360" w:lineRule="auto"/>
              <w:jc w:val="left"/>
              <w:rPr>
                <w:sz w:val="21"/>
              </w:rPr>
            </w:pPr>
            <w:r>
              <w:rPr>
                <w:sz w:val="21"/>
              </w:rPr>
              <w:t>65~80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E731BA">
            <w:pPr>
              <w:shd w:val="clear" w:color="auto" w:fill="auto"/>
              <w:spacing w:line="360" w:lineRule="auto"/>
              <w:jc w:val="left"/>
              <w:rPr>
                <w:sz w:val="21"/>
              </w:rPr>
            </w:pPr>
            <w:r>
              <w:rPr>
                <w:sz w:val="21"/>
              </w:rPr>
              <w:t>20~35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A38405">
            <w:pPr>
              <w:shd w:val="clear" w:color="auto" w:fill="auto"/>
              <w:spacing w:line="360" w:lineRule="auto"/>
              <w:jc w:val="left"/>
              <w:rPr>
                <w:sz w:val="21"/>
              </w:rPr>
            </w:pPr>
            <w:r>
              <w:rPr>
                <w:sz w:val="21"/>
              </w:rPr>
              <w:t>18~33</w:t>
            </w:r>
          </w:p>
        </w:tc>
      </w:tr>
    </w:tbl>
    <w:p w14:paraId="79785EB5">
      <w:pPr>
        <w:shd w:val="clear" w:color="auto" w:fill="auto"/>
        <w:spacing w:line="360" w:lineRule="auto"/>
        <w:jc w:val="left"/>
        <w:rPr>
          <w:sz w:val="21"/>
        </w:rPr>
      </w:pPr>
      <w:r>
        <w:rPr>
          <w:sz w:val="21"/>
        </w:rPr>
        <w:t>依据文章，回答下列问题。</w:t>
      </w:r>
    </w:p>
    <w:p w14:paraId="4384D97C">
      <w:pPr>
        <w:shd w:val="clear" w:color="auto" w:fill="auto"/>
        <w:spacing w:line="360" w:lineRule="auto"/>
        <w:jc w:val="left"/>
        <w:rPr>
          <w:sz w:val="21"/>
        </w:rPr>
      </w:pPr>
      <w:r>
        <w:rPr>
          <w:sz w:val="21"/>
        </w:rPr>
        <w:t>(1)由图1可知，我国居民膳食中获得钠元素占比最大的来源是</w:t>
      </w:r>
      <w:r>
        <w:rPr>
          <w:rFonts w:ascii="Times New Roman" w:eastAsia="Times New Roman" w:hAnsi="Times New Roman" w:cs="Times New Roman"/>
          <w:b w:val="0"/>
          <w:sz w:val="21"/>
        </w:rPr>
        <w:t>_____________</w:t>
      </w:r>
      <w:r>
        <w:rPr>
          <w:sz w:val="21"/>
        </w:rPr>
        <w:t>。</w:t>
      </w:r>
    </w:p>
    <w:p w14:paraId="6614D93E">
      <w:pPr>
        <w:shd w:val="clear" w:color="auto" w:fill="auto"/>
        <w:spacing w:line="360" w:lineRule="auto"/>
        <w:jc w:val="left"/>
        <w:rPr>
          <w:sz w:val="21"/>
        </w:rPr>
      </w:pPr>
      <w:r>
        <w:rPr>
          <w:sz w:val="21"/>
        </w:rPr>
        <w:t>(2)钠元素在人体内属于</w:t>
      </w:r>
      <w:r>
        <w:rPr>
          <w:rFonts w:ascii="Times New Roman" w:eastAsia="Times New Roman" w:hAnsi="Times New Roman" w:cs="Times New Roman"/>
          <w:b w:val="0"/>
          <w:sz w:val="21"/>
        </w:rPr>
        <w:t>_____</w:t>
      </w:r>
      <w:r>
        <w:rPr>
          <w:sz w:val="21"/>
        </w:rPr>
        <w:t>(填“常量”或“微量”)元素。请写出钠元素的重要生理功能</w:t>
      </w:r>
      <w:r>
        <w:rPr>
          <w:rFonts w:ascii="Times New Roman" w:eastAsia="Times New Roman" w:hAnsi="Times New Roman" w:cs="Times New Roman"/>
          <w:b w:val="0"/>
          <w:sz w:val="21"/>
        </w:rPr>
        <w:t>__</w:t>
      </w:r>
      <w:r>
        <w:rPr>
          <w:sz w:val="21"/>
        </w:rPr>
        <w:t>(写一条)。</w:t>
      </w:r>
    </w:p>
    <w:p w14:paraId="440CB33C">
      <w:pPr>
        <w:shd w:val="clear" w:color="auto" w:fill="auto"/>
        <w:spacing w:line="360" w:lineRule="auto"/>
        <w:jc w:val="left"/>
        <w:rPr>
          <w:sz w:val="21"/>
        </w:rPr>
      </w:pPr>
      <w:r>
        <w:rPr>
          <w:sz w:val="21"/>
        </w:rPr>
        <w:t>(3)由表1可知，超市中常见的深井盐属于</w:t>
      </w:r>
      <w:r>
        <w:rPr>
          <w:rFonts w:ascii="Times New Roman" w:eastAsia="Times New Roman" w:hAnsi="Times New Roman" w:cs="Times New Roman"/>
          <w:b w:val="0"/>
          <w:sz w:val="21"/>
        </w:rPr>
        <w:t>________</w:t>
      </w:r>
      <w:r>
        <w:rPr>
          <w:sz w:val="21"/>
        </w:rPr>
        <w:t>(填“混合物”或“纯净物”)；一袋500g的低钠盐中最多含有</w:t>
      </w:r>
      <w:r>
        <w:rPr>
          <w:rFonts w:ascii="Times New Roman" w:eastAsia="Times New Roman" w:hAnsi="Times New Roman" w:cs="Times New Roman"/>
          <w:b w:val="0"/>
          <w:sz w:val="21"/>
        </w:rPr>
        <w:t>_____</w:t>
      </w:r>
      <w:r>
        <w:rPr>
          <w:sz w:val="21"/>
        </w:rPr>
        <w:t>g氯化钾。</w:t>
      </w:r>
    </w:p>
    <w:p w14:paraId="0E1374BF">
      <w:pPr>
        <w:shd w:val="clear" w:color="auto" w:fill="auto"/>
        <w:spacing w:line="360" w:lineRule="auto"/>
        <w:jc w:val="left"/>
        <w:rPr>
          <w:sz w:val="21"/>
        </w:rPr>
      </w:pPr>
      <w:r>
        <w:rPr>
          <w:sz w:val="21"/>
        </w:rPr>
        <w:t>(4)你建议建筑工人在炎热的夏天食用</w:t>
      </w:r>
      <w:r>
        <w:rPr>
          <w:rFonts w:ascii="Times New Roman" w:eastAsia="Times New Roman" w:hAnsi="Times New Roman" w:cs="Times New Roman"/>
          <w:b w:val="0"/>
          <w:sz w:val="21"/>
        </w:rPr>
        <w:t>_________</w:t>
      </w:r>
      <w:r>
        <w:rPr>
          <w:sz w:val="21"/>
        </w:rPr>
        <w:t>(填“深井盐”或“低钠盐”)。</w:t>
      </w:r>
    </w:p>
    <w:p w14:paraId="712C646B">
      <w:pPr>
        <w:shd w:val="clear" w:color="auto" w:fill="auto"/>
        <w:spacing w:line="360" w:lineRule="auto"/>
        <w:jc w:val="left"/>
        <w:rPr>
          <w:sz w:val="21"/>
        </w:rPr>
      </w:pPr>
      <w:r>
        <w:rPr>
          <w:sz w:val="21"/>
        </w:rPr>
        <w:t>(5)下列说法错误的是</w:t>
      </w:r>
      <w:r>
        <w:rPr>
          <w:sz w:val="21"/>
          <w:u w:val="single"/>
        </w:rPr>
        <w:t xml:space="preserve"> </w:t>
      </w:r>
      <w:r>
        <w:rPr>
          <w:sz w:val="21"/>
        </w:rPr>
        <w:t>(多选，填字母)。</w:t>
      </w:r>
    </w:p>
    <w:p w14:paraId="437F8824">
      <w:pPr>
        <w:shd w:val="clear" w:color="auto" w:fill="auto"/>
        <w:spacing w:line="360" w:lineRule="auto"/>
        <w:ind w:left="300"/>
        <w:jc w:val="left"/>
        <w:rPr>
          <w:b/>
          <w:sz w:val="21"/>
        </w:rPr>
      </w:pPr>
      <w:r>
        <w:rPr>
          <w:sz w:val="21"/>
        </w:rPr>
        <w:t>A．城市居民和农村居民都是年龄越大，人均每日摄入食盐量越少</w:t>
      </w:r>
      <w:r>
        <w:rPr>
          <w:b/>
          <w:sz w:val="21"/>
        </w:rPr>
        <w:t xml:space="preserve"> </w:t>
      </w:r>
    </w:p>
    <w:p w14:paraId="1EF754F1">
      <w:pPr>
        <w:shd w:val="clear" w:color="auto" w:fill="auto"/>
        <w:spacing w:line="360" w:lineRule="auto"/>
        <w:ind w:left="300"/>
        <w:jc w:val="left"/>
        <w:rPr>
          <w:sz w:val="21"/>
        </w:rPr>
      </w:pPr>
      <w:r>
        <w:rPr>
          <w:sz w:val="21"/>
        </w:rPr>
        <w:t>B．我国推荐的人均每日食盐摄入量高于世界卫生组织推荐的人均每日食盐摄入量</w:t>
      </w:r>
    </w:p>
    <w:p w14:paraId="313494F4">
      <w:pPr>
        <w:shd w:val="clear" w:color="auto" w:fill="auto"/>
        <w:spacing w:line="360" w:lineRule="auto"/>
        <w:ind w:left="300"/>
        <w:jc w:val="left"/>
        <w:rPr>
          <w:sz w:val="21"/>
        </w:rPr>
      </w:pPr>
      <w:r>
        <w:rPr>
          <w:sz w:val="21"/>
        </w:rPr>
        <w:t>C．为了健康，每日摄入的食盐越多越好</w:t>
      </w:r>
    </w:p>
    <w:p w14:paraId="39324DEF">
      <w:pPr>
        <w:shd w:val="clear" w:color="auto" w:fill="auto"/>
        <w:spacing w:line="360" w:lineRule="auto"/>
        <w:ind w:left="300"/>
        <w:jc w:val="left"/>
        <w:rPr>
          <w:sz w:val="21"/>
        </w:rPr>
      </w:pPr>
      <w:r>
        <w:rPr>
          <w:sz w:val="21"/>
        </w:rPr>
        <w:t>D．图2所示的每个年龄段中，农村居民的人均每日食盐摄入量均高于城市居民</w:t>
      </w:r>
    </w:p>
    <w:p w14:paraId="5673CA94">
      <w:pPr>
        <w:shd w:val="clear" w:color="auto" w:fill="auto"/>
        <w:spacing w:line="360" w:lineRule="auto"/>
        <w:jc w:val="left"/>
        <w:rPr>
          <w:sz w:val="21"/>
        </w:rPr>
      </w:pPr>
      <w:r>
        <w:rPr>
          <w:sz w:val="21"/>
        </w:rPr>
        <w:t>2．化学与健康</w:t>
      </w:r>
    </w:p>
    <w:p w14:paraId="58879CC8">
      <w:pPr>
        <w:shd w:val="clear" w:color="auto" w:fill="auto"/>
        <w:spacing w:line="360" w:lineRule="auto"/>
        <w:jc w:val="left"/>
        <w:rPr>
          <w:sz w:val="21"/>
        </w:rPr>
      </w:pPr>
      <w:r>
        <w:rPr>
          <w:sz w:val="21"/>
        </w:rPr>
        <w:t>铁是人体必需的微量元素，是血红蛋白的核心成分，负责运输氧气。当人体铁摄入不足时，可能导致缺铁性贫血，出现乏力、头晕等症状。补铁主要有“食补”与“药补”两种途径。红肉、动物血、肝脏等动物性食物含铁量高，其中的铁以亚铁离子形式存在，更易被人体直接吸收。而植物性食物如菠菜、黑木耳、豆类等中的铁多以铁离子形式存在，其吸收率；较低，需搭配富含维生素C的食物促进吸收。对于明显缺铁者，则需在医生指导下使用补铁剂。常见的口服补铁剂如硫酸亚铁，其有效成分就是亚铁离子，忌与茶同服，原因是茶中的鞣酸会与亚铁离子结合，生成难以溶解、吸收的鞣酸亚铁，阻碍人体对铁的吸收。补铁需适量，过量补铁会加重肝脏负担，引发铁中毒。</w:t>
      </w:r>
    </w:p>
    <w:p w14:paraId="4314EA9E">
      <w:pPr>
        <w:shd w:val="clear" w:color="auto" w:fill="auto"/>
        <w:spacing w:line="360" w:lineRule="auto"/>
        <w:jc w:val="left"/>
        <w:rPr>
          <w:sz w:val="21"/>
        </w:rPr>
      </w:pPr>
      <w:r>
        <w:rPr>
          <w:sz w:val="21"/>
        </w:rPr>
        <w:t>阅读短文，分析思考，解决问题。</w:t>
      </w:r>
    </w:p>
    <w:p w14:paraId="7D5A621B">
      <w:pPr>
        <w:shd w:val="clear" w:color="auto" w:fill="auto"/>
        <w:spacing w:line="360" w:lineRule="auto"/>
        <w:jc w:val="left"/>
        <w:rPr>
          <w:sz w:val="21"/>
        </w:rPr>
      </w:pPr>
      <w:r>
        <w:rPr>
          <w:sz w:val="21"/>
        </w:rPr>
        <w:t>(1)当人体铁摄入不足时，可能导致缺铁性贫血，表现出的症状之一为</w:t>
      </w:r>
      <w:r>
        <w:rPr>
          <w:rFonts w:ascii="Times New Roman" w:eastAsia="Times New Roman" w:hAnsi="Times New Roman" w:cs="Times New Roman"/>
          <w:b w:val="0"/>
          <w:sz w:val="21"/>
        </w:rPr>
        <w:t>_______</w:t>
      </w:r>
      <w:r>
        <w:rPr>
          <w:sz w:val="21"/>
        </w:rPr>
        <w:t>。</w:t>
      </w:r>
    </w:p>
    <w:p w14:paraId="5C201DBA">
      <w:pPr>
        <w:shd w:val="clear" w:color="auto" w:fill="auto"/>
        <w:spacing w:line="360" w:lineRule="auto"/>
        <w:jc w:val="left"/>
        <w:rPr>
          <w:sz w:val="21"/>
        </w:rPr>
      </w:pPr>
      <w:r>
        <w:rPr>
          <w:sz w:val="21"/>
        </w:rPr>
        <w:t>(2)红肉、动物血、肝脏等动物性食物含铁量高，其中的铁以</w:t>
      </w:r>
      <w:r>
        <w:rPr>
          <w:rFonts w:ascii="Times New Roman" w:eastAsia="Times New Roman" w:hAnsi="Times New Roman" w:cs="Times New Roman"/>
          <w:b w:val="0"/>
          <w:sz w:val="21"/>
        </w:rPr>
        <w:t>_______</w:t>
      </w:r>
      <w:r>
        <w:rPr>
          <w:sz w:val="21"/>
        </w:rPr>
        <w:t>(用符号表示)形式存在。植物性食物如菠菜、黑木耳、豆类等中的铁吸收率较低，提高铁吸收率的方法是</w:t>
      </w:r>
      <w:r>
        <w:rPr>
          <w:rFonts w:ascii="Times New Roman" w:eastAsia="Times New Roman" w:hAnsi="Times New Roman" w:cs="Times New Roman"/>
          <w:b w:val="0"/>
          <w:sz w:val="21"/>
        </w:rPr>
        <w:t>_______</w:t>
      </w:r>
      <w:r>
        <w:rPr>
          <w:sz w:val="21"/>
        </w:rPr>
        <w:t>。</w:t>
      </w:r>
    </w:p>
    <w:p w14:paraId="2A71531E">
      <w:pPr>
        <w:shd w:val="clear" w:color="auto" w:fill="auto"/>
        <w:spacing w:line="360" w:lineRule="auto"/>
        <w:jc w:val="left"/>
        <w:rPr>
          <w:sz w:val="21"/>
        </w:rPr>
      </w:pPr>
      <w:r>
        <w:rPr>
          <w:sz w:val="21"/>
        </w:rPr>
        <w:t>(3)常见的口服补铁剂有硫酸亚铁，在实验室中获得硫酸亚铁的反应为</w:t>
      </w:r>
      <w:r>
        <w:rPr>
          <w:rFonts w:ascii="Times New Roman" w:eastAsia="Times New Roman" w:hAnsi="Times New Roman" w:cs="Times New Roman"/>
          <w:b w:val="0"/>
          <w:sz w:val="21"/>
        </w:rPr>
        <w:t>_______</w:t>
      </w:r>
      <w:r>
        <w:rPr>
          <w:sz w:val="21"/>
        </w:rPr>
        <w:t>(用化学方程式表示)。</w:t>
      </w:r>
    </w:p>
    <w:p w14:paraId="22870597">
      <w:pPr>
        <w:shd w:val="clear" w:color="auto" w:fill="auto"/>
        <w:spacing w:line="360" w:lineRule="auto"/>
        <w:jc w:val="left"/>
        <w:rPr>
          <w:sz w:val="21"/>
        </w:rPr>
      </w:pPr>
      <w:r>
        <w:rPr>
          <w:sz w:val="21"/>
        </w:rPr>
        <w:t>(4)口服补铁剂硫酸亚铁时应该注意</w:t>
      </w:r>
      <w:r>
        <w:rPr>
          <w:rFonts w:ascii="Times New Roman" w:eastAsia="Times New Roman" w:hAnsi="Times New Roman" w:cs="Times New Roman"/>
          <w:b w:val="0"/>
          <w:sz w:val="21"/>
        </w:rPr>
        <w:t>_______</w:t>
      </w:r>
      <w:r>
        <w:rPr>
          <w:sz w:val="21"/>
        </w:rPr>
        <w:t>。</w:t>
      </w:r>
    </w:p>
    <w:p w14:paraId="26D2858D">
      <w:pPr>
        <w:shd w:val="clear" w:color="auto" w:fill="auto"/>
        <w:spacing w:line="360" w:lineRule="auto"/>
        <w:jc w:val="left"/>
        <w:rPr>
          <w:sz w:val="21"/>
        </w:rPr>
      </w:pPr>
      <w:r>
        <w:rPr>
          <w:sz w:val="21"/>
        </w:rPr>
        <w:t>(5)补铁需适量，过量补铁会造成的结果是</w:t>
      </w:r>
      <w:r>
        <w:rPr>
          <w:rFonts w:ascii="Times New Roman" w:eastAsia="Times New Roman" w:hAnsi="Times New Roman" w:cs="Times New Roman"/>
          <w:b w:val="0"/>
          <w:sz w:val="21"/>
        </w:rPr>
        <w:t>_______</w:t>
      </w:r>
      <w:r>
        <w:rPr>
          <w:sz w:val="21"/>
        </w:rPr>
        <w:t>。</w:t>
      </w:r>
    </w:p>
    <w:p w14:paraId="36A80A88">
      <w:pPr>
        <w:shd w:val="clear" w:color="auto" w:fill="auto"/>
        <w:spacing w:line="360" w:lineRule="auto"/>
        <w:jc w:val="left"/>
        <w:rPr>
          <w:sz w:val="21"/>
        </w:rPr>
      </w:pPr>
      <w:r>
        <w:rPr>
          <w:sz w:val="21"/>
        </w:rPr>
        <w:t>3．认真阅读下列科普短文，</w:t>
      </w:r>
      <w:r>
        <w:rPr>
          <w:sz w:val="21"/>
          <w:em w:val="dot"/>
          <w:lang w:eastAsia="zh-CN"/>
        </w:rPr>
        <w:t>依据短文内容</w:t>
      </w:r>
      <w:r>
        <w:rPr>
          <w:sz w:val="21"/>
        </w:rPr>
        <w:t>，回答下列问题：</w:t>
      </w:r>
    </w:p>
    <w:p w14:paraId="1A141C6B">
      <w:pPr>
        <w:shd w:val="clear" w:color="auto" w:fill="auto"/>
        <w:spacing w:line="360" w:lineRule="auto"/>
        <w:jc w:val="left"/>
        <w:rPr>
          <w:sz w:val="21"/>
        </w:rPr>
      </w:pPr>
      <w:r>
        <w:rPr>
          <w:sz w:val="21"/>
        </w:rPr>
        <w:t>《天工开物》中制墨的记载：将桐油、猪油、松枝等进行不完全燃烧，取其产生的黑色粉状物质(主要成分是碳)加水、加胶制成液体，浇注在模具中，干燥后即成墨。</w:t>
      </w:r>
    </w:p>
    <w:p w14:paraId="34A8E593">
      <w:pPr>
        <w:shd w:val="clear" w:color="auto" w:fill="auto"/>
        <w:spacing w:line="360" w:lineRule="auto"/>
        <w:jc w:val="left"/>
        <w:rPr>
          <w:sz w:val="21"/>
        </w:rPr>
      </w:pPr>
      <w:r>
        <w:rPr>
          <w:sz w:val="21"/>
        </w:rPr>
        <w:t>墨的主要成分是炭黑，结构与石墨类似。从石墨中剥离得到的单层石墨片即石墨烯，它被喻为“改变世界的神奇材料”，有优异的导电导热性、超出钢铁数十倍的强度和极佳的透光特性。如果我们把石墨(结构如图所示)当作一本书，其中的每一页纸都可以被认为是石墨烯。</w:t>
      </w:r>
    </w:p>
    <w:p w14:paraId="7935FF5A">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400175" cy="1476375"/>
            <wp:effectExtent l="0" t="0" r="1905" b="1905"/>
            <wp:docPr id="100005" name="图片 100005" descr="@@@70c454e1-0df5-4112-8a32-9c1ae8edc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0c454e1-0df5-4112-8a32-9c1ae8edcd7f"/>
                    <pic:cNvPicPr>
                      <a:picLocks noChangeAspect="1"/>
                    </pic:cNvPicPr>
                  </pic:nvPicPr>
                  <pic:blipFill>
                    <a:blip xmlns:r="http://schemas.openxmlformats.org/officeDocument/2006/relationships" r:embed="rId7"/>
                    <a:stretch>
                      <a:fillRect/>
                    </a:stretch>
                  </pic:blipFill>
                  <pic:spPr>
                    <a:xfrm>
                      <a:off x="0" y="0"/>
                      <a:ext cx="1400175" cy="1476375"/>
                    </a:xfrm>
                    <a:prstGeom prst="rect">
                      <a:avLst/>
                    </a:prstGeom>
                  </pic:spPr>
                </pic:pic>
              </a:graphicData>
            </a:graphic>
          </wp:inline>
        </w:drawing>
      </w:r>
    </w:p>
    <w:p w14:paraId="7C6D3453">
      <w:pPr>
        <w:shd w:val="clear" w:color="auto" w:fill="auto"/>
        <w:spacing w:line="360" w:lineRule="auto"/>
        <w:jc w:val="left"/>
        <w:rPr>
          <w:sz w:val="21"/>
        </w:rPr>
      </w:pPr>
      <w:r>
        <w:rPr>
          <w:sz w:val="21"/>
        </w:rPr>
        <w:t>石墨的碳层间距是(0.335nm(1nm= 10</w:t>
      </w:r>
      <w:r>
        <w:rPr>
          <w:sz w:val="21"/>
          <w:vertAlign w:val="superscript"/>
        </w:rPr>
        <w:t>-9</w:t>
      </w:r>
      <w:r>
        <w:rPr>
          <w:sz w:val="21"/>
        </w:rPr>
        <w:t>m)，能够嵌入锂离子，目前被广泛应用于锂离子电池负极材料。但地球上锂资源有限，钠资源更为丰富，现在正不断加大钠离子电池的研发。石墨的碳层难以嵌入钠离子，与石墨结构相似的物质——硬碳，其结构中存在相互扭曲的碳层，碳层间距约为0.37~0.40nm，能够嵌入钠离子，因此硬碳成为钠离子电池负极材料的优秀候选者。</w:t>
      </w:r>
    </w:p>
    <w:p w14:paraId="4DA81D76">
      <w:pPr>
        <w:shd w:val="clear" w:color="auto" w:fill="auto"/>
        <w:spacing w:line="360" w:lineRule="auto"/>
        <w:jc w:val="left"/>
        <w:rPr>
          <w:sz w:val="21"/>
        </w:rPr>
      </w:pPr>
      <w:r>
        <w:rPr>
          <w:sz w:val="21"/>
        </w:rPr>
        <w:t>(1)墨的主要成分是</w:t>
      </w:r>
      <w:r>
        <w:rPr>
          <w:rFonts w:ascii="Times New Roman" w:eastAsia="Times New Roman" w:hAnsi="Times New Roman" w:cs="Times New Roman"/>
          <w:b w:val="0"/>
          <w:sz w:val="21"/>
        </w:rPr>
        <w:t>___________</w:t>
      </w:r>
      <w:r>
        <w:rPr>
          <w:sz w:val="21"/>
        </w:rPr>
        <w:t>(写出化学式)，它用于写字作画，字画长时间不变色的原因是</w:t>
      </w:r>
      <w:r>
        <w:rPr>
          <w:rFonts w:ascii="Times New Roman" w:eastAsia="Times New Roman" w:hAnsi="Times New Roman" w:cs="Times New Roman"/>
          <w:b w:val="0"/>
          <w:sz w:val="21"/>
        </w:rPr>
        <w:t>___________</w:t>
      </w:r>
      <w:r>
        <w:rPr>
          <w:sz w:val="21"/>
        </w:rPr>
        <w:t>。</w:t>
      </w:r>
    </w:p>
    <w:p w14:paraId="6092BE31">
      <w:pPr>
        <w:shd w:val="clear" w:color="auto" w:fill="auto"/>
        <w:spacing w:line="360" w:lineRule="auto"/>
        <w:jc w:val="left"/>
        <w:rPr>
          <w:sz w:val="21"/>
        </w:rPr>
      </w:pPr>
      <w:r>
        <w:rPr>
          <w:sz w:val="21"/>
        </w:rPr>
        <w:t>(2)推测桐油、猪油、松枝中一定含</w:t>
      </w:r>
      <w:r>
        <w:rPr>
          <w:rFonts w:ascii="Times New Roman" w:eastAsia="Times New Roman" w:hAnsi="Times New Roman" w:cs="Times New Roman"/>
          <w:b w:val="0"/>
          <w:sz w:val="21"/>
        </w:rPr>
        <w:t>___________</w:t>
      </w:r>
      <w:r>
        <w:rPr>
          <w:sz w:val="21"/>
        </w:rPr>
        <w:t>元素。</w:t>
      </w:r>
    </w:p>
    <w:p w14:paraId="64FF99DE">
      <w:pPr>
        <w:shd w:val="clear" w:color="auto" w:fill="auto"/>
        <w:spacing w:line="360" w:lineRule="auto"/>
        <w:jc w:val="left"/>
        <w:rPr>
          <w:sz w:val="21"/>
        </w:rPr>
      </w:pPr>
      <w:r>
        <w:rPr>
          <w:sz w:val="21"/>
        </w:rPr>
        <w:t>(3)写出石墨烯的一种物理性质</w:t>
      </w:r>
      <w:r>
        <w:rPr>
          <w:rFonts w:ascii="Times New Roman" w:eastAsia="Times New Roman" w:hAnsi="Times New Roman" w:cs="Times New Roman"/>
          <w:b w:val="0"/>
          <w:sz w:val="21"/>
        </w:rPr>
        <w:t>___________</w:t>
      </w:r>
      <w:r>
        <w:rPr>
          <w:sz w:val="21"/>
        </w:rPr>
        <w:t>。</w:t>
      </w:r>
    </w:p>
    <w:p w14:paraId="3EB9E630">
      <w:pPr>
        <w:shd w:val="clear" w:color="auto" w:fill="auto"/>
        <w:spacing w:line="360" w:lineRule="auto"/>
        <w:jc w:val="left"/>
        <w:rPr>
          <w:sz w:val="21"/>
        </w:rPr>
      </w:pPr>
      <w:r>
        <w:rPr>
          <w:sz w:val="21"/>
        </w:rPr>
        <w:t>(4)钠离子电池负极材料的优秀候选者是硬碳而不是石墨，原因是(从结构角度分析)</w:t>
      </w:r>
      <w:r>
        <w:rPr>
          <w:rFonts w:ascii="Times New Roman" w:eastAsia="Times New Roman" w:hAnsi="Times New Roman" w:cs="Times New Roman"/>
          <w:b w:val="0"/>
          <w:sz w:val="21"/>
        </w:rPr>
        <w:t>___________</w:t>
      </w:r>
      <w:r>
        <w:rPr>
          <w:sz w:val="21"/>
        </w:rPr>
        <w:t>。</w:t>
      </w:r>
    </w:p>
    <w:p w14:paraId="04E2EC5A">
      <w:pPr>
        <w:shd w:val="clear" w:color="auto" w:fill="auto"/>
        <w:spacing w:line="360" w:lineRule="auto"/>
        <w:jc w:val="left"/>
        <w:rPr>
          <w:sz w:val="21"/>
        </w:rPr>
      </w:pPr>
      <w:r>
        <w:rPr>
          <w:sz w:val="21"/>
        </w:rPr>
        <w:t>(5)下列说法不正确的是_______。</w:t>
      </w:r>
    </w:p>
    <w:p w14:paraId="64D1B2BA">
      <w:pPr>
        <w:shd w:val="clear" w:color="auto" w:fill="auto"/>
        <w:tabs>
          <w:tab w:val="left" w:pos="4156"/>
        </w:tabs>
        <w:spacing w:line="360" w:lineRule="auto"/>
        <w:ind w:left="300"/>
        <w:jc w:val="left"/>
        <w:rPr>
          <w:sz w:val="21"/>
        </w:rPr>
      </w:pPr>
      <w:r>
        <w:rPr>
          <w:sz w:val="21"/>
        </w:rPr>
        <w:t>A．石墨烯属于单质</w:t>
      </w:r>
      <w:r>
        <w:rPr>
          <w:sz w:val="21"/>
        </w:rPr>
        <w:tab/>
      </w:r>
      <w:r>
        <w:rPr>
          <w:sz w:val="21"/>
        </w:rPr>
        <w:t>B．硬碳、石墨、石墨烯的物理性质相同</w:t>
      </w:r>
    </w:p>
    <w:p w14:paraId="3093199E">
      <w:pPr>
        <w:shd w:val="clear" w:color="auto" w:fill="auto"/>
        <w:tabs>
          <w:tab w:val="left" w:pos="4156"/>
        </w:tabs>
        <w:spacing w:line="360" w:lineRule="auto"/>
        <w:ind w:left="300"/>
        <w:jc w:val="left"/>
        <w:rPr>
          <w:sz w:val="21"/>
        </w:rPr>
      </w:pPr>
      <w:r>
        <w:rPr>
          <w:sz w:val="21"/>
        </w:rPr>
        <w:t>C．石墨烯为未来太空材料科学探索提供新方向</w:t>
      </w:r>
      <w:r>
        <w:rPr>
          <w:sz w:val="21"/>
        </w:rPr>
        <w:tab/>
      </w:r>
      <w:r>
        <w:rPr>
          <w:sz w:val="21"/>
        </w:rPr>
        <w:t>D．硬碳和石墨都可制作电池电极</w:t>
      </w:r>
    </w:p>
    <w:p w14:paraId="7EA6CE01">
      <w:pPr>
        <w:shd w:val="clear" w:color="auto" w:fill="auto"/>
        <w:spacing w:line="360" w:lineRule="auto"/>
        <w:jc w:val="left"/>
        <w:rPr>
          <w:sz w:val="21"/>
        </w:rPr>
      </w:pPr>
      <w:r>
        <w:rPr>
          <w:sz w:val="21"/>
        </w:rPr>
        <w:t>(6)近期，科学家在一个标准大气压、1025℃条件下，将硅融入镓、铁、镍组成的液态金属中，通入甲烷(CH</w:t>
      </w:r>
      <w:r>
        <w:rPr>
          <w:sz w:val="21"/>
          <w:vertAlign w:val="subscript"/>
        </w:rPr>
        <w:t>4</w:t>
      </w:r>
      <w:r>
        <w:rPr>
          <w:sz w:val="21"/>
        </w:rPr>
        <w:t>)气体，硅(Si)与甲烷反应生成四氢化硅(SiH₄)和石墨(C)。上述生成石墨的化学方程式为</w:t>
      </w:r>
      <w:r>
        <w:rPr>
          <w:rFonts w:ascii="Times New Roman" w:eastAsia="Times New Roman" w:hAnsi="Times New Roman" w:cs="Times New Roman"/>
          <w:b w:val="0"/>
          <w:sz w:val="21"/>
        </w:rPr>
        <w:t>___________</w:t>
      </w:r>
      <w:r>
        <w:rPr>
          <w:sz w:val="21"/>
        </w:rPr>
        <w:t>。</w:t>
      </w:r>
    </w:p>
    <w:p w14:paraId="3660673B">
      <w:pPr>
        <w:shd w:val="clear" w:color="auto" w:fill="auto"/>
        <w:spacing w:line="360" w:lineRule="auto"/>
        <w:jc w:val="left"/>
        <w:rPr>
          <w:sz w:val="21"/>
        </w:rPr>
      </w:pPr>
      <w:r>
        <w:rPr>
          <w:sz w:val="21"/>
        </w:rPr>
        <w:t>4．阅读下列材料。</w:t>
      </w:r>
    </w:p>
    <w:p w14:paraId="3270337B">
      <w:pPr>
        <w:shd w:val="clear" w:color="auto" w:fill="auto"/>
        <w:spacing w:line="360" w:lineRule="auto"/>
        <w:jc w:val="left"/>
        <w:rPr>
          <w:sz w:val="21"/>
        </w:rPr>
      </w:pPr>
      <w:r>
        <w:rPr>
          <w:sz w:val="21"/>
        </w:rPr>
        <w:t>金属材料对于促进生产发展、改善人类生活发挥了巨大作用。钢是用量最大、用途最广的合金，根据其化学成分，可分为碳素钢和合金钢。根据含碳量不同，碳素钢可分为高碳钢、中碳钢和低碳钢，其性能和用途如图所示：</w:t>
      </w:r>
    </w:p>
    <w:p w14:paraId="7C8D53AC">
      <w:pPr>
        <w:shd w:val="clear" w:color="auto" w:fill="auto"/>
        <w:spacing w:line="360" w:lineRule="auto"/>
        <w:jc w:val="both"/>
        <w:rPr>
          <w:sz w:val="21"/>
        </w:rPr>
      </w:pPr>
      <w:r>
        <w:rPr>
          <w:rFonts w:ascii="Times New Roman" w:eastAsia="Times New Roman" w:hAnsi="Times New Roman" w:cs="Times New Roman"/>
          <w:strike w:val="0"/>
          <w:kern w:val="0"/>
          <w:sz w:val="24"/>
          <w:szCs w:val="24"/>
          <w:u w:val="none"/>
        </w:rPr>
        <w:drawing>
          <wp:inline distT="0" distB="0" distL="114300" distR="114300">
            <wp:extent cx="4314825" cy="1181100"/>
            <wp:effectExtent l="0" t="0" r="13335" b="7620"/>
            <wp:docPr id="100007" name="图片 100007" descr="@@@1fec87d9-e1db-4f1d-91ce-92583904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fec87d9-e1db-4f1d-91ce-925839045280"/>
                    <pic:cNvPicPr>
                      <a:picLocks noChangeAspect="1"/>
                    </pic:cNvPicPr>
                  </pic:nvPicPr>
                  <pic:blipFill>
                    <a:blip xmlns:r="http://schemas.openxmlformats.org/officeDocument/2006/relationships" r:embed="rId8"/>
                    <a:stretch>
                      <a:fillRect/>
                    </a:stretch>
                  </pic:blipFill>
                  <pic:spPr>
                    <a:xfrm>
                      <a:off x="0" y="0"/>
                      <a:ext cx="4314825" cy="1181100"/>
                    </a:xfrm>
                    <a:prstGeom prst="rect">
                      <a:avLst/>
                    </a:prstGeom>
                  </pic:spPr>
                </pic:pic>
              </a:graphicData>
            </a:graphic>
          </wp:inline>
        </w:drawing>
      </w:r>
    </w:p>
    <w:p w14:paraId="2192FDF0">
      <w:pPr>
        <w:shd w:val="clear" w:color="auto" w:fill="auto"/>
        <w:spacing w:line="360" w:lineRule="auto"/>
        <w:jc w:val="left"/>
        <w:rPr>
          <w:sz w:val="21"/>
        </w:rPr>
      </w:pPr>
      <w:r>
        <w:rPr>
          <w:sz w:val="21"/>
        </w:rPr>
        <w:t>合金钢也叫特种钢，是在碳素钢里适量地加入一种或几种合金元素，使钢的组织结构发生变化，从而使钢具有各种特殊性能。</w:t>
      </w:r>
    </w:p>
    <w:p w14:paraId="70EE00FB">
      <w:pPr>
        <w:shd w:val="clear" w:color="auto" w:fill="auto"/>
        <w:spacing w:line="360" w:lineRule="auto"/>
        <w:jc w:val="left"/>
        <w:rPr>
          <w:sz w:val="21"/>
        </w:rPr>
      </w:pPr>
      <w:r>
        <w:rPr>
          <w:sz w:val="21"/>
        </w:rPr>
        <w:t>铝合金是目前用途广泛的合金之一，例如硬铝的密度小、强度高、具有较强的抗腐蚀能力，是制造飞机和宇宙飞船的理想材料。将某种铝合金放入氢氧化钠溶液中，其中的铝会与氢氧化钠、水反应生成偏铝酸钠（</w:t>
      </w:r>
      <m:oMath>
        <m:sSub>
          <m:e>
            <m:r>
              <m:rPr>
                <m:nor/>
                <m:sty m:val="p"/>
              </m:rPr>
              <w:rPr>
                <w:rFonts w:ascii="Cambria Math" w:eastAsia="宋体" w:hAnsi="Cambria Math" w:cs="Cambria Math"/>
                <w:b w:val="0"/>
                <w:i w:val="0"/>
              </w:rPr>
              <m:t>NaAlO</m:t>
            </m:r>
          </m:e>
          <m:sub>
            <m:r>
              <w:rPr>
                <w:rFonts w:ascii="Cambria Math" w:eastAsia="宋体" w:hAnsi="Cambria Math" w:cs="Cambria Math"/>
              </w:rPr>
              <m:t>2</m:t>
            </m:r>
          </m:sub>
        </m:sSub>
      </m:oMath>
      <w:r>
        <w:rPr>
          <w:sz w:val="21"/>
        </w:rPr>
        <w:t>）和一种可燃性气体。</w:t>
      </w:r>
    </w:p>
    <w:p w14:paraId="00CD6116">
      <w:pPr>
        <w:shd w:val="clear" w:color="auto" w:fill="auto"/>
        <w:spacing w:line="360" w:lineRule="auto"/>
        <w:jc w:val="left"/>
        <w:rPr>
          <w:sz w:val="21"/>
        </w:rPr>
      </w:pPr>
      <w:r>
        <w:rPr>
          <w:sz w:val="21"/>
        </w:rPr>
        <w:t>近年来，为满足某些尖端技术发展的需要，人们又设计和合成了许多新型合金。例如：钛合金与人体具有很好的“相容性”，可以用来制造人造骨；耐热合金和形状记忆合金广泛应用于航空航天等。回答下列问题：</w:t>
      </w:r>
    </w:p>
    <w:p w14:paraId="4A358F22">
      <w:pPr>
        <w:shd w:val="clear" w:color="auto" w:fill="auto"/>
        <w:spacing w:line="360" w:lineRule="auto"/>
        <w:jc w:val="left"/>
        <w:rPr>
          <w:sz w:val="21"/>
        </w:rPr>
      </w:pPr>
      <w:r>
        <w:rPr>
          <w:sz w:val="21"/>
        </w:rPr>
        <w:t>(1)用量最大、用途最广的合金是</w:t>
      </w:r>
      <w:r>
        <w:rPr>
          <w:rFonts w:ascii="Times New Roman" w:eastAsia="Times New Roman" w:hAnsi="Times New Roman" w:cs="Times New Roman"/>
          <w:b w:val="0"/>
          <w:sz w:val="21"/>
        </w:rPr>
        <w:t>________</w:t>
      </w:r>
      <w:r>
        <w:rPr>
          <w:sz w:val="21"/>
        </w:rPr>
        <w:t>。</w:t>
      </w:r>
    </w:p>
    <w:p w14:paraId="2146E937">
      <w:pPr>
        <w:shd w:val="clear" w:color="auto" w:fill="auto"/>
        <w:spacing w:line="360" w:lineRule="auto"/>
        <w:jc w:val="left"/>
        <w:rPr>
          <w:sz w:val="21"/>
        </w:rPr>
      </w:pPr>
      <w:r>
        <w:rPr>
          <w:sz w:val="21"/>
        </w:rPr>
        <w:t>(2)钢与生铁的本质区别是</w:t>
      </w:r>
      <w:r>
        <w:rPr>
          <w:rFonts w:ascii="Times New Roman" w:eastAsia="Times New Roman" w:hAnsi="Times New Roman" w:cs="Times New Roman"/>
          <w:b w:val="0"/>
          <w:sz w:val="21"/>
        </w:rPr>
        <w:t>________</w:t>
      </w:r>
      <w:r>
        <w:rPr>
          <w:sz w:val="21"/>
        </w:rPr>
        <w:t>；可用于制造器械、弹簧和刀具等的是</w:t>
      </w:r>
      <w:r>
        <w:rPr>
          <w:rFonts w:ascii="Times New Roman" w:eastAsia="Times New Roman" w:hAnsi="Times New Roman" w:cs="Times New Roman"/>
          <w:b w:val="0"/>
          <w:sz w:val="21"/>
        </w:rPr>
        <w:t>________</w:t>
      </w:r>
      <w:r>
        <w:rPr>
          <w:sz w:val="21"/>
        </w:rPr>
        <w:t>碳钢。</w:t>
      </w:r>
    </w:p>
    <w:p w14:paraId="0CB962E3">
      <w:pPr>
        <w:shd w:val="clear" w:color="auto" w:fill="auto"/>
        <w:spacing w:line="360" w:lineRule="auto"/>
        <w:jc w:val="left"/>
        <w:rPr>
          <w:sz w:val="21"/>
        </w:rPr>
      </w:pPr>
      <w:r>
        <w:rPr>
          <w:sz w:val="21"/>
        </w:rPr>
        <w:t>(3)用于制造飞机和宇宙飞船利用了硬铝________（填标号）的性质。</w:t>
      </w:r>
    </w:p>
    <w:p w14:paraId="43A1F728">
      <w:pPr>
        <w:shd w:val="clear" w:color="auto" w:fill="auto"/>
        <w:tabs>
          <w:tab w:val="left" w:pos="2078"/>
          <w:tab w:val="left" w:pos="4156"/>
          <w:tab w:val="left" w:pos="6234"/>
        </w:tabs>
        <w:spacing w:line="360" w:lineRule="auto"/>
        <w:ind w:left="300"/>
        <w:jc w:val="left"/>
        <w:rPr>
          <w:sz w:val="21"/>
        </w:rPr>
      </w:pPr>
      <w:r>
        <w:rPr>
          <w:sz w:val="21"/>
        </w:rPr>
        <w:t>A．密度小</w:t>
      </w:r>
      <w:r>
        <w:rPr>
          <w:sz w:val="21"/>
        </w:rPr>
        <w:tab/>
      </w:r>
      <w:r>
        <w:rPr>
          <w:sz w:val="21"/>
        </w:rPr>
        <w:t>B．强度高</w:t>
      </w:r>
      <w:r>
        <w:rPr>
          <w:sz w:val="21"/>
        </w:rPr>
        <w:tab/>
      </w:r>
      <w:r>
        <w:rPr>
          <w:sz w:val="21"/>
        </w:rPr>
        <w:t>C．具有较强的抗腐蚀能力</w:t>
      </w:r>
      <w:r>
        <w:rPr>
          <w:sz w:val="21"/>
        </w:rPr>
        <w:tab/>
      </w:r>
      <w:r>
        <w:rPr>
          <w:sz w:val="21"/>
        </w:rPr>
        <w:t>D．硬而脆</w:t>
      </w:r>
    </w:p>
    <w:p w14:paraId="4707AB96">
      <w:pPr>
        <w:shd w:val="clear" w:color="auto" w:fill="auto"/>
        <w:spacing w:line="360" w:lineRule="auto"/>
        <w:jc w:val="left"/>
        <w:rPr>
          <w:sz w:val="21"/>
        </w:rPr>
      </w:pPr>
      <w:r>
        <w:rPr>
          <w:sz w:val="21"/>
        </w:rPr>
        <w:t>(4)铝具有较强的抗腐蚀能力的原因：</w:t>
      </w:r>
      <w:r>
        <w:rPr>
          <w:rFonts w:ascii="Times New Roman" w:eastAsia="Times New Roman" w:hAnsi="Times New Roman" w:cs="Times New Roman"/>
          <w:b w:val="0"/>
          <w:sz w:val="21"/>
        </w:rPr>
        <w:t>________</w:t>
      </w:r>
      <w:r>
        <w:rPr>
          <w:sz w:val="21"/>
        </w:rPr>
        <w:t>（用化学方程式表示）。</w:t>
      </w:r>
    </w:p>
    <w:p w14:paraId="626DD87E">
      <w:pPr>
        <w:shd w:val="clear" w:color="auto" w:fill="auto"/>
        <w:spacing w:line="360" w:lineRule="auto"/>
        <w:jc w:val="left"/>
        <w:rPr>
          <w:sz w:val="21"/>
        </w:rPr>
      </w:pPr>
      <w:r>
        <w:rPr>
          <w:sz w:val="21"/>
        </w:rPr>
        <w:t>5．阅读下列科普短文并回答问题。</w:t>
      </w:r>
    </w:p>
    <w:p w14:paraId="246E4D43">
      <w:pPr>
        <w:shd w:val="clear" w:color="auto" w:fill="auto"/>
        <w:spacing w:line="360" w:lineRule="auto"/>
        <w:jc w:val="left"/>
        <w:rPr>
          <w:sz w:val="21"/>
        </w:rPr>
      </w:pPr>
      <w:r>
        <w:rPr>
          <w:sz w:val="21"/>
        </w:rPr>
        <w:t>菠萝是最受欢迎的热带水果之一，具有美容保健、消肿瘦身的功能。菠萝对人体有诸多好处，但也存在一定的副作用，菠萝中含有的草酸进入人体后，会与人体中钙元素作用生成草酸钙，不易被人体吸收。</w:t>
      </w:r>
    </w:p>
    <w:p w14:paraId="4E12E506">
      <w:pPr>
        <w:shd w:val="clear" w:color="auto" w:fill="auto"/>
        <w:spacing w:line="360" w:lineRule="auto"/>
        <w:jc w:val="left"/>
        <w:rPr>
          <w:sz w:val="21"/>
        </w:rPr>
      </w:pPr>
      <w:r>
        <w:rPr>
          <w:sz w:val="21"/>
        </w:rPr>
        <w:t>此外，菠萝中还含有菠萝蛋白酶等物质，会使部分人群产生过敏反应。人们常用淡食盐(主要成分是氯化钠)水浸泡菠萝之后再食用，一方面促进了草酸钙等物质的溶解，同时减弱了菠萝蛋白酶的活性。实验小组测定了氯化钠浓度对菠萝蛋白酶活性的影响如图。</w:t>
      </w:r>
    </w:p>
    <w:p w14:paraId="34954A34">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2200275" cy="1609725"/>
            <wp:effectExtent l="0" t="0" r="9525" b="5715"/>
            <wp:docPr id="100009" name="图片 100009" descr="@@@c03b29e3-5598-4eb4-a9cf-ff8efbfb6f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03b29e3-5598-4eb4-a9cf-ff8efbfb6f78"/>
                    <pic:cNvPicPr>
                      <a:picLocks noChangeAspect="1"/>
                    </pic:cNvPicPr>
                  </pic:nvPicPr>
                  <pic:blipFill>
                    <a:blip xmlns:r="http://schemas.openxmlformats.org/officeDocument/2006/relationships" r:embed="rId9"/>
                    <a:stretch>
                      <a:fillRect/>
                    </a:stretch>
                  </pic:blipFill>
                  <pic:spPr>
                    <a:xfrm>
                      <a:off x="0" y="0"/>
                      <a:ext cx="2200275" cy="1609725"/>
                    </a:xfrm>
                    <a:prstGeom prst="rect">
                      <a:avLst/>
                    </a:prstGeom>
                  </pic:spPr>
                </pic:pic>
              </a:graphicData>
            </a:graphic>
          </wp:inline>
        </w:drawing>
      </w:r>
    </w:p>
    <w:p w14:paraId="33F130AB">
      <w:pPr>
        <w:shd w:val="clear" w:color="auto" w:fill="auto"/>
        <w:spacing w:line="360" w:lineRule="auto"/>
        <w:jc w:val="left"/>
        <w:rPr>
          <w:sz w:val="21"/>
        </w:rPr>
      </w:pPr>
      <w:r>
        <w:rPr>
          <w:sz w:val="21"/>
        </w:rPr>
        <w:t>小组同学还研究了氯化钠浸泡对即食菠萝口感的影响，如表。</w:t>
      </w:r>
    </w:p>
    <w:tbl>
      <w:tblPr>
        <w:tblStyle w:val="TableNormal"/>
        <w:tblW w:w="6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0"/>
        <w:gridCol w:w="2250"/>
        <w:gridCol w:w="2250"/>
      </w:tblGrid>
      <w:tr w14:paraId="56196C8D">
        <w:tblPrEx>
          <w:tblW w:w="6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F1E9AA">
            <w:pPr>
              <w:shd w:val="clear" w:color="auto" w:fill="auto"/>
              <w:spacing w:line="360" w:lineRule="auto"/>
              <w:jc w:val="left"/>
              <w:rPr>
                <w:sz w:val="21"/>
              </w:rPr>
            </w:pPr>
            <w:r>
              <w:rPr>
                <w:sz w:val="21"/>
              </w:rPr>
              <w:t>浸泡时间</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97DE03">
            <w:pPr>
              <w:shd w:val="clear" w:color="auto" w:fill="auto"/>
              <w:spacing w:line="360" w:lineRule="auto"/>
              <w:jc w:val="left"/>
              <w:rPr>
                <w:sz w:val="21"/>
              </w:rPr>
            </w:pPr>
            <w:r>
              <w:rPr>
                <w:sz w:val="21"/>
              </w:rPr>
              <w:t>5%的氯化钠溶液</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62EF34">
            <w:pPr>
              <w:shd w:val="clear" w:color="auto" w:fill="auto"/>
              <w:spacing w:line="360" w:lineRule="auto"/>
              <w:jc w:val="left"/>
              <w:rPr>
                <w:sz w:val="21"/>
              </w:rPr>
            </w:pPr>
            <w:r>
              <w:rPr>
                <w:sz w:val="21"/>
              </w:rPr>
              <w:t>7%的氯化钠溶液</w:t>
            </w:r>
          </w:p>
        </w:tc>
      </w:tr>
      <w:tr w14:paraId="56392F3F">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2D3A63">
            <w:pPr>
              <w:shd w:val="clear" w:color="auto" w:fill="auto"/>
              <w:spacing w:line="360" w:lineRule="auto"/>
              <w:jc w:val="left"/>
              <w:rPr>
                <w:sz w:val="21"/>
              </w:rPr>
            </w:pPr>
            <w:r>
              <w:rPr>
                <w:sz w:val="21"/>
              </w:rPr>
              <w:t>10分钟</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0E9B39">
            <w:pPr>
              <w:shd w:val="clear" w:color="auto" w:fill="auto"/>
              <w:spacing w:line="360" w:lineRule="auto"/>
              <w:jc w:val="left"/>
              <w:rPr>
                <w:sz w:val="21"/>
              </w:rPr>
            </w:pPr>
            <w:r>
              <w:rPr>
                <w:sz w:val="21"/>
              </w:rPr>
              <w:t>口感差</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638A6D">
            <w:pPr>
              <w:shd w:val="clear" w:color="auto" w:fill="auto"/>
              <w:spacing w:line="360" w:lineRule="auto"/>
              <w:jc w:val="left"/>
              <w:rPr>
                <w:sz w:val="21"/>
              </w:rPr>
            </w:pPr>
            <w:r>
              <w:rPr>
                <w:sz w:val="21"/>
              </w:rPr>
              <w:t>口感好</w:t>
            </w:r>
          </w:p>
        </w:tc>
      </w:tr>
      <w:tr w14:paraId="4DA8505E">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53D4C1">
            <w:pPr>
              <w:shd w:val="clear" w:color="auto" w:fill="auto"/>
              <w:spacing w:line="360" w:lineRule="auto"/>
              <w:jc w:val="left"/>
              <w:rPr>
                <w:sz w:val="21"/>
              </w:rPr>
            </w:pPr>
            <w:r>
              <w:rPr>
                <w:sz w:val="21"/>
              </w:rPr>
              <w:t>20分钟</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D85B1F">
            <w:pPr>
              <w:shd w:val="clear" w:color="auto" w:fill="auto"/>
              <w:spacing w:line="360" w:lineRule="auto"/>
              <w:jc w:val="left"/>
              <w:rPr>
                <w:sz w:val="21"/>
              </w:rPr>
            </w:pPr>
            <w:r>
              <w:rPr>
                <w:sz w:val="21"/>
              </w:rPr>
              <w:t>口感好</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918B7E">
            <w:pPr>
              <w:shd w:val="clear" w:color="auto" w:fill="auto"/>
              <w:spacing w:line="360" w:lineRule="auto"/>
              <w:jc w:val="left"/>
              <w:rPr>
                <w:sz w:val="21"/>
              </w:rPr>
            </w:pPr>
            <w:r>
              <w:rPr>
                <w:sz w:val="21"/>
              </w:rPr>
              <w:t>口感差</w:t>
            </w:r>
          </w:p>
        </w:tc>
      </w:tr>
      <w:tr w14:paraId="7B5074C8">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EEB2AE">
            <w:pPr>
              <w:shd w:val="clear" w:color="auto" w:fill="auto"/>
              <w:spacing w:line="360" w:lineRule="auto"/>
              <w:jc w:val="left"/>
              <w:rPr>
                <w:sz w:val="21"/>
              </w:rPr>
            </w:pPr>
            <w:r>
              <w:rPr>
                <w:sz w:val="21"/>
              </w:rPr>
              <w:t>30分钟</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C5DC12">
            <w:pPr>
              <w:shd w:val="clear" w:color="auto" w:fill="auto"/>
              <w:spacing w:line="360" w:lineRule="auto"/>
              <w:jc w:val="left"/>
              <w:rPr>
                <w:sz w:val="21"/>
              </w:rPr>
            </w:pPr>
            <w:r>
              <w:rPr>
                <w:sz w:val="21"/>
              </w:rPr>
              <w:t>口感好</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4A4445">
            <w:pPr>
              <w:shd w:val="clear" w:color="auto" w:fill="auto"/>
              <w:spacing w:line="360" w:lineRule="auto"/>
              <w:jc w:val="left"/>
              <w:rPr>
                <w:sz w:val="21"/>
              </w:rPr>
            </w:pPr>
            <w:r>
              <w:rPr>
                <w:sz w:val="21"/>
              </w:rPr>
              <w:t>口感差</w:t>
            </w:r>
          </w:p>
        </w:tc>
      </w:tr>
    </w:tbl>
    <w:p w14:paraId="1CBF29B1">
      <w:pPr>
        <w:shd w:val="clear" w:color="auto" w:fill="auto"/>
        <w:spacing w:line="360" w:lineRule="auto"/>
        <w:jc w:val="left"/>
        <w:rPr>
          <w:sz w:val="21"/>
        </w:rPr>
      </w:pPr>
      <w:r>
        <w:rPr>
          <w:sz w:val="21"/>
        </w:rPr>
        <w:t>适量食用菠萝可增加肠胃蠕动，促进消化。但由于菠萝中含有较多的植物酸，若在餐前食用，可能会损伤胃壁。</w:t>
      </w:r>
    </w:p>
    <w:p w14:paraId="61D4584B">
      <w:pPr>
        <w:shd w:val="clear" w:color="auto" w:fill="auto"/>
        <w:spacing w:line="360" w:lineRule="auto"/>
        <w:jc w:val="left"/>
        <w:rPr>
          <w:sz w:val="21"/>
        </w:rPr>
      </w:pPr>
      <w:r>
        <w:rPr>
          <w:sz w:val="21"/>
        </w:rPr>
        <w:t>(1)请推测草酸钙不易被人体吸收是因为其在水中的溶解性</w:t>
      </w:r>
      <w:r>
        <w:rPr>
          <w:rFonts w:ascii="Times New Roman" w:eastAsia="Times New Roman" w:hAnsi="Times New Roman" w:cs="Times New Roman"/>
          <w:b w:val="0"/>
          <w:sz w:val="21"/>
        </w:rPr>
        <w:t>_____</w:t>
      </w:r>
      <w:r>
        <w:rPr>
          <w:sz w:val="21"/>
        </w:rPr>
        <w:t>(填“强”或“弱”)。</w:t>
      </w:r>
    </w:p>
    <w:p w14:paraId="07A32C09">
      <w:pPr>
        <w:shd w:val="clear" w:color="auto" w:fill="auto"/>
        <w:spacing w:line="360" w:lineRule="auto"/>
        <w:jc w:val="left"/>
        <w:rPr>
          <w:sz w:val="21"/>
        </w:rPr>
      </w:pPr>
      <w:r>
        <w:rPr>
          <w:sz w:val="21"/>
        </w:rPr>
        <w:t>(2)食盐水能降低菠萝致敏的原因是</w:t>
      </w:r>
      <w:r>
        <w:rPr>
          <w:rFonts w:ascii="Times New Roman" w:eastAsia="Times New Roman" w:hAnsi="Times New Roman" w:cs="Times New Roman"/>
          <w:b w:val="0"/>
          <w:sz w:val="21"/>
        </w:rPr>
        <w:t>_____</w:t>
      </w:r>
      <w:r>
        <w:rPr>
          <w:sz w:val="21"/>
        </w:rPr>
        <w:t>。</w:t>
      </w:r>
    </w:p>
    <w:p w14:paraId="072BED63">
      <w:pPr>
        <w:shd w:val="clear" w:color="auto" w:fill="auto"/>
        <w:spacing w:line="360" w:lineRule="auto"/>
        <w:jc w:val="left"/>
        <w:rPr>
          <w:sz w:val="21"/>
        </w:rPr>
      </w:pPr>
      <w:r>
        <w:rPr>
          <w:sz w:val="21"/>
        </w:rPr>
        <w:t>(3)结合图分析，浓度为</w:t>
      </w:r>
      <w:r>
        <w:rPr>
          <w:rFonts w:ascii="Times New Roman" w:eastAsia="Times New Roman" w:hAnsi="Times New Roman" w:cs="Times New Roman"/>
          <w:b w:val="0"/>
          <w:sz w:val="21"/>
        </w:rPr>
        <w:t>_____</w:t>
      </w:r>
      <w:r>
        <w:rPr>
          <w:sz w:val="21"/>
        </w:rPr>
        <w:t>的氯化钠溶液对蛋白酶活力有最好的抑制作用。</w:t>
      </w:r>
    </w:p>
    <w:p w14:paraId="50A4C54D">
      <w:pPr>
        <w:shd w:val="clear" w:color="auto" w:fill="auto"/>
        <w:spacing w:line="360" w:lineRule="auto"/>
        <w:jc w:val="left"/>
        <w:rPr>
          <w:sz w:val="21"/>
        </w:rPr>
      </w:pPr>
      <w:r>
        <w:rPr>
          <w:sz w:val="21"/>
        </w:rPr>
        <w:t>(4)通过测定菠萝内部和外部的蛋白酶活力发现，氯化钠溶液对菠萝外部的蛋白酶活力有明显抑制作用，这是因为</w:t>
      </w:r>
      <w:r>
        <w:rPr>
          <w:rFonts w:ascii="Times New Roman" w:eastAsia="Times New Roman" w:hAnsi="Times New Roman" w:cs="Times New Roman"/>
          <w:b w:val="0"/>
          <w:sz w:val="21"/>
        </w:rPr>
        <w:t>_____</w:t>
      </w:r>
      <w:r>
        <w:rPr>
          <w:sz w:val="21"/>
        </w:rPr>
        <w:t>。</w:t>
      </w:r>
    </w:p>
    <w:p w14:paraId="0C646046">
      <w:pPr>
        <w:shd w:val="clear" w:color="auto" w:fill="auto"/>
        <w:spacing w:line="360" w:lineRule="auto"/>
        <w:jc w:val="left"/>
        <w:rPr>
          <w:sz w:val="21"/>
        </w:rPr>
      </w:pPr>
      <w:r>
        <w:rPr>
          <w:sz w:val="21"/>
        </w:rPr>
        <w:t>(5)菠萝最好在餐</w:t>
      </w:r>
      <w:r>
        <w:rPr>
          <w:rFonts w:ascii="Times New Roman" w:eastAsia="Times New Roman" w:hAnsi="Times New Roman" w:cs="Times New Roman"/>
          <w:b w:val="0"/>
          <w:sz w:val="21"/>
        </w:rPr>
        <w:t>_____</w:t>
      </w:r>
      <w:r>
        <w:rPr>
          <w:sz w:val="21"/>
        </w:rPr>
        <w:t>(填“前”或“后”)食用。</w:t>
      </w:r>
    </w:p>
    <w:p w14:paraId="2411B400">
      <w:pPr>
        <w:shd w:val="clear" w:color="auto" w:fill="auto"/>
        <w:spacing w:line="360" w:lineRule="auto"/>
        <w:jc w:val="left"/>
        <w:rPr>
          <w:sz w:val="21"/>
        </w:rPr>
      </w:pPr>
      <w:r>
        <w:rPr>
          <w:sz w:val="21"/>
        </w:rPr>
        <w:t>6．燃煤发电产生烟气中的氮氧化物和二氧化硫是大气污染的重要成因，因此烟气脱硫与脱硝是重要的化工技术。烟气中的氮氧化物多以NO的形式存在，可以用双氧水将其转化成能溶于水的氮氧化合物后再进行脱硝，也能和氨气在催化剂的作用下将其转化为氮气。</w:t>
      </w:r>
    </w:p>
    <w:p w14:paraId="1F0A5BF5">
      <w:pPr>
        <w:shd w:val="clear" w:color="auto" w:fill="auto"/>
        <w:spacing w:line="360" w:lineRule="auto"/>
        <w:jc w:val="left"/>
        <w:rPr>
          <w:sz w:val="21"/>
        </w:rPr>
      </w:pPr>
      <w:r>
        <w:rPr>
          <w:sz w:val="21"/>
        </w:rPr>
        <w:t>(1)干法脱硫是利用活性炭搭载催化剂，通过吸附、催化、解吸将</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2</m:t>
            </m:r>
          </m:sub>
        </m:sSub>
      </m:oMath>
      <w:r>
        <w:rPr>
          <w:sz w:val="21"/>
        </w:rPr>
        <w:t>转化成</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3</m:t>
            </m:r>
          </m:sub>
        </m:sSub>
      </m:oMath>
      <w:r>
        <w:rPr>
          <w:sz w:val="21"/>
        </w:rPr>
        <w:t>的过程。活性炭能够吸附</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2</m:t>
            </m:r>
          </m:sub>
        </m:sSub>
      </m:oMath>
      <w:r>
        <w:rPr>
          <w:sz w:val="21"/>
        </w:rPr>
        <w:t>是因为活性炭具有</w:t>
      </w:r>
      <w:r>
        <w:rPr>
          <w:rFonts w:ascii="Times New Roman" w:eastAsia="Times New Roman" w:hAnsi="Times New Roman" w:cs="Times New Roman"/>
          <w:b w:val="0"/>
          <w:sz w:val="21"/>
        </w:rPr>
        <w:t>_______</w:t>
      </w:r>
      <w:r>
        <w:rPr>
          <w:sz w:val="21"/>
        </w:rPr>
        <w:t>的结构。</w:t>
      </w:r>
    </w:p>
    <w:p w14:paraId="249A5073">
      <w:pPr>
        <w:shd w:val="clear" w:color="auto" w:fill="auto"/>
        <w:spacing w:line="360" w:lineRule="auto"/>
        <w:jc w:val="left"/>
        <w:rPr>
          <w:sz w:val="21"/>
        </w:rPr>
      </w:pPr>
      <w:r>
        <w:rPr>
          <w:sz w:val="21"/>
        </w:rPr>
        <w:t>(2)湿法脱硫可通过氨水吸收</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2</m:t>
            </m:r>
          </m:sub>
        </m:sSub>
      </m:oMath>
    </w:p>
    <w:p w14:paraId="07116F0B">
      <w:pPr>
        <w:shd w:val="clear" w:color="auto" w:fill="auto"/>
        <w:spacing w:line="360" w:lineRule="auto"/>
        <w:jc w:val="left"/>
        <w:rPr>
          <w:sz w:val="21"/>
        </w:rPr>
      </w:pPr>
      <w:r>
        <w:rPr>
          <w:sz w:val="21"/>
        </w:rPr>
        <w:t>①氨水中的主要成分是</w:t>
      </w:r>
      <w:r>
        <w:rPr>
          <w:rFonts w:ascii="Times New Roman" w:eastAsia="Times New Roman" w:hAnsi="Times New Roman" w:cs="Times New Roman"/>
          <w:b w:val="0"/>
          <w:sz w:val="21"/>
        </w:rPr>
        <w:t>_______</w:t>
      </w:r>
      <w:r>
        <w:rPr>
          <w:sz w:val="21"/>
        </w:rPr>
        <w:t>。</w:t>
      </w:r>
    </w:p>
    <w:p w14:paraId="1B8F901C">
      <w:pPr>
        <w:shd w:val="clear" w:color="auto" w:fill="auto"/>
        <w:spacing w:line="360" w:lineRule="auto"/>
        <w:jc w:val="left"/>
        <w:rPr>
          <w:sz w:val="21"/>
        </w:rPr>
      </w:pPr>
      <w:r>
        <w:rPr>
          <w:sz w:val="21"/>
        </w:rPr>
        <w:t>②湿法脱硫最终能将</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2</m:t>
            </m:r>
          </m:sub>
        </m:sSub>
      </m:oMath>
      <w:r>
        <w:rPr>
          <w:sz w:val="21"/>
        </w:rPr>
        <w:t>转化为</w:t>
      </w:r>
      <m:oMath>
        <m:sSub>
          <m:e>
            <m:d>
              <m:dPr>
                <m:sepChr m:val=","/>
              </m:dPr>
              <m:e>
                <m:sSub>
                  <m:e>
                    <m:r>
                      <m:rPr>
                        <m:nor/>
                        <m:sty m:val="p"/>
                      </m:rPr>
                      <w:rPr>
                        <w:rFonts w:ascii="Cambria Math" w:eastAsia="宋体" w:hAnsi="Cambria Math" w:cs="Cambria Math"/>
                        <w:b w:val="0"/>
                        <w:i w:val="0"/>
                      </w:rPr>
                      <m:t>NH</m:t>
                    </m:r>
                  </m:e>
                  <m:sub>
                    <m:r>
                      <m:rPr>
                        <m:nor/>
                        <m:sty m:val="p"/>
                      </m:rPr>
                      <w:rPr>
                        <w:rFonts w:ascii="Cambria Math" w:eastAsia="宋体" w:hAnsi="Cambria Math" w:cs="Cambria Math"/>
                        <w:b w:val="0"/>
                        <w:i w:val="0"/>
                      </w:rPr>
                      <m:t>4</m:t>
                    </m:r>
                  </m:sub>
                </m:sSub>
              </m:e>
            </m:d>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4</m:t>
            </m:r>
          </m:sub>
        </m:sSub>
      </m:oMath>
      <w:r>
        <w:rPr>
          <w:sz w:val="21"/>
        </w:rPr>
        <w:t>，该物质可以作</w:t>
      </w:r>
      <w:r>
        <w:rPr>
          <w:rFonts w:ascii="Times New Roman" w:eastAsia="Times New Roman" w:hAnsi="Times New Roman" w:cs="Times New Roman"/>
          <w:b w:val="0"/>
          <w:sz w:val="21"/>
        </w:rPr>
        <w:t>_______</w:t>
      </w:r>
      <w:r>
        <w:rPr>
          <w:sz w:val="21"/>
        </w:rPr>
        <w:t>。</w:t>
      </w:r>
    </w:p>
    <w:p w14:paraId="2C663C78">
      <w:pPr>
        <w:shd w:val="clear" w:color="auto" w:fill="auto"/>
        <w:spacing w:line="360" w:lineRule="auto"/>
        <w:jc w:val="left"/>
        <w:rPr>
          <w:sz w:val="21"/>
        </w:rPr>
      </w:pPr>
      <w:r>
        <w:rPr>
          <w:sz w:val="21"/>
        </w:rPr>
        <w:t>A．复合肥 　　</w:t>
      </w:r>
      <w:r>
        <w:rPr>
          <w:rFonts w:ascii="Times New Roman" w:eastAsia="Times New Roman" w:hAnsi="Times New Roman" w:cs="Times New Roman"/>
          <w:kern w:val="0"/>
          <w:sz w:val="24"/>
          <w:szCs w:val="24"/>
        </w:rPr>
        <w:t>   </w:t>
      </w:r>
      <w:r>
        <w:rPr>
          <w:sz w:val="21"/>
        </w:rPr>
        <w:t>B．钾肥 　　</w:t>
      </w:r>
      <w:r>
        <w:rPr>
          <w:rFonts w:ascii="Times New Roman" w:eastAsia="Times New Roman" w:hAnsi="Times New Roman" w:cs="Times New Roman"/>
          <w:kern w:val="0"/>
          <w:sz w:val="24"/>
          <w:szCs w:val="24"/>
        </w:rPr>
        <w:t>  </w:t>
      </w:r>
      <w:r>
        <w:rPr>
          <w:sz w:val="21"/>
        </w:rPr>
        <w:t>C．氮肥</w:t>
      </w:r>
      <w:r>
        <w:rPr>
          <w:rFonts w:ascii="Times New Roman" w:eastAsia="Times New Roman" w:hAnsi="Times New Roman" w:cs="Times New Roman"/>
          <w:kern w:val="0"/>
          <w:sz w:val="24"/>
          <w:szCs w:val="24"/>
        </w:rPr>
        <w:t>  </w:t>
      </w:r>
      <w:r>
        <w:rPr>
          <w:sz w:val="21"/>
        </w:rPr>
        <w:t>　　</w:t>
      </w:r>
      <w:r>
        <w:rPr>
          <w:rFonts w:ascii="Times New Roman" w:eastAsia="Times New Roman" w:hAnsi="Times New Roman" w:cs="Times New Roman"/>
          <w:kern w:val="0"/>
          <w:sz w:val="24"/>
          <w:szCs w:val="24"/>
        </w:rPr>
        <w:t>  </w:t>
      </w:r>
      <w:r>
        <w:rPr>
          <w:sz w:val="21"/>
        </w:rPr>
        <w:t>D．磷肥</w:t>
      </w:r>
    </w:p>
    <w:p w14:paraId="5082278F">
      <w:pPr>
        <w:shd w:val="clear" w:color="auto" w:fill="auto"/>
        <w:spacing w:line="360" w:lineRule="auto"/>
        <w:jc w:val="left"/>
        <w:rPr>
          <w:sz w:val="21"/>
        </w:rPr>
      </w:pPr>
      <w:r>
        <w:rPr>
          <w:sz w:val="21"/>
        </w:rPr>
        <w:t>(3)</w:t>
      </w:r>
      <m:oMath>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溶液常温下易分解，写出该反应的方程式</w:t>
      </w:r>
      <w:r>
        <w:rPr>
          <w:rFonts w:ascii="Times New Roman" w:eastAsia="Times New Roman" w:hAnsi="Times New Roman" w:cs="Times New Roman"/>
          <w:b w:val="0"/>
          <w:sz w:val="21"/>
        </w:rPr>
        <w:t>_______</w:t>
      </w:r>
      <w:r>
        <w:rPr>
          <w:sz w:val="21"/>
        </w:rPr>
        <w:t>。</w:t>
      </w:r>
    </w:p>
    <w:p w14:paraId="0418EF94">
      <w:pPr>
        <w:shd w:val="clear" w:color="auto" w:fill="auto"/>
        <w:spacing w:line="360" w:lineRule="auto"/>
        <w:jc w:val="left"/>
        <w:rPr>
          <w:sz w:val="21"/>
        </w:rPr>
      </w:pPr>
      <w:r>
        <w:rPr>
          <w:sz w:val="21"/>
        </w:rPr>
        <w:t>(4)</w:t>
      </w:r>
      <m:oMath>
        <m:r>
          <m:rPr>
            <m:nor/>
            <m:sty m:val="p"/>
          </m:rPr>
          <w:rPr>
            <w:rFonts w:ascii="Cambria Math" w:eastAsia="宋体" w:hAnsi="Cambria Math" w:cs="Cambria Math"/>
            <w:b w:val="0"/>
            <w:i w:val="0"/>
          </w:rPr>
          <m:t>3</m:t>
        </m:r>
        <m:sSub>
          <m:e>
            <m:r>
              <m:rPr>
                <m:nor/>
                <m:sty m:val="p"/>
              </m:rPr>
              <w:rPr>
                <w:rFonts w:ascii="Cambria Math" w:eastAsia="宋体" w:hAnsi="Cambria Math" w:cs="Cambria Math"/>
                <w:b w:val="0"/>
                <w:i w:val="0"/>
              </w:rPr>
              <m:t>.4% 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溶液能有效将NO转化为</w:t>
      </w:r>
      <m:oMath>
        <m:sSub>
          <m:e>
            <m:r>
              <m:rPr>
                <m:nor/>
                <m:sty m:val="p"/>
              </m:rPr>
              <w:rPr>
                <w:rFonts w:ascii="Cambria Math" w:eastAsia="宋体" w:hAnsi="Cambria Math" w:cs="Cambria Math"/>
                <w:b w:val="0"/>
                <w:i w:val="0"/>
              </w:rPr>
              <m:t>N</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5</m:t>
            </m:r>
          </m:sub>
        </m:sSub>
      </m:oMath>
      <w:r>
        <w:rPr>
          <w:sz w:val="21"/>
        </w:rPr>
        <w:t>，再经过系列反应转化为硝态氮肥。</w:t>
      </w:r>
    </w:p>
    <w:p w14:paraId="2728634B">
      <w:pPr>
        <w:shd w:val="clear" w:color="auto" w:fill="auto"/>
        <w:spacing w:line="360" w:lineRule="auto"/>
        <w:jc w:val="left"/>
        <w:rPr>
          <w:sz w:val="21"/>
        </w:rPr>
      </w:pPr>
      <w:r>
        <w:rPr>
          <w:sz w:val="21"/>
        </w:rPr>
        <w:t>①</w:t>
      </w:r>
      <m:oMath>
        <m:r>
          <m:rPr>
            <m:nor/>
            <m:sty m:val="p"/>
          </m:rPr>
          <w:rPr>
            <w:rFonts w:ascii="Cambria Math" w:eastAsia="宋体" w:hAnsi="Cambria Math" w:cs="Cambria Math"/>
            <w:b w:val="0"/>
            <w:i w:val="0"/>
          </w:rPr>
          <m:t>3</m:t>
        </m:r>
        <m:sSub>
          <m:e>
            <m:r>
              <m:rPr>
                <m:nor/>
                <m:sty m:val="p"/>
              </m:rPr>
              <w:rPr>
                <w:rFonts w:ascii="Cambria Math" w:eastAsia="宋体" w:hAnsi="Cambria Math" w:cs="Cambria Math"/>
                <w:b w:val="0"/>
                <w:i w:val="0"/>
              </w:rPr>
              <m:t>.4% 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溶液的含义是</w:t>
      </w:r>
      <w:r>
        <w:rPr>
          <w:rFonts w:ascii="Times New Roman" w:eastAsia="Times New Roman" w:hAnsi="Times New Roman" w:cs="Times New Roman"/>
          <w:b w:val="0"/>
          <w:sz w:val="21"/>
        </w:rPr>
        <w:t>_______</w:t>
      </w:r>
      <w:r>
        <w:rPr>
          <w:sz w:val="21"/>
        </w:rPr>
        <w:t>。</w:t>
      </w:r>
    </w:p>
    <w:p w14:paraId="1BA382B8">
      <w:pPr>
        <w:shd w:val="clear" w:color="auto" w:fill="auto"/>
        <w:spacing w:line="360" w:lineRule="auto"/>
        <w:jc w:val="left"/>
        <w:rPr>
          <w:sz w:val="21"/>
        </w:rPr>
      </w:pPr>
      <w:r>
        <w:rPr>
          <w:sz w:val="21"/>
        </w:rPr>
        <w:t>②配制50 g上述</w:t>
      </w:r>
      <m:oMath>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溶液，需</w:t>
      </w:r>
      <w:r>
        <w:rPr>
          <w:rFonts w:ascii="Times New Roman" w:eastAsia="Times New Roman" w:hAnsi="Times New Roman" w:cs="Times New Roman"/>
          <w:b w:val="0"/>
          <w:sz w:val="21"/>
        </w:rPr>
        <w:t>_______</w:t>
      </w:r>
      <w:r>
        <w:rPr>
          <w:sz w:val="21"/>
        </w:rPr>
        <w:t>g</w:t>
      </w:r>
      <m:oMath>
        <m:sSub>
          <m:e>
            <m:r>
              <m:rPr>
                <m:nor/>
                <m:sty m:val="p"/>
              </m:rPr>
              <w:rPr>
                <w:rFonts w:ascii="Cambria Math" w:eastAsia="宋体" w:hAnsi="Cambria Math" w:cs="Cambria Math"/>
                <w:b w:val="0"/>
                <w:i w:val="0"/>
              </w:rPr>
              <m:t>34% 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w:t>
      </w:r>
    </w:p>
    <w:p w14:paraId="5AD7A6BD">
      <w:pPr>
        <w:shd w:val="clear" w:color="auto" w:fill="auto"/>
        <w:spacing w:line="360" w:lineRule="auto"/>
        <w:jc w:val="left"/>
        <w:rPr>
          <w:sz w:val="21"/>
        </w:rPr>
      </w:pPr>
      <w:r>
        <w:rPr>
          <w:sz w:val="21"/>
        </w:rPr>
        <w:t>(5)保持</w:t>
      </w:r>
      <m:oMath>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浓度合适的情况下，为了更充分转化烟气中的一氧化氮，写出可以采取的合理措施，并说明理由</w:t>
      </w:r>
      <w:r>
        <w:rPr>
          <w:rFonts w:ascii="Times New Roman" w:eastAsia="Times New Roman" w:hAnsi="Times New Roman" w:cs="Times New Roman"/>
          <w:b w:val="0"/>
          <w:sz w:val="21"/>
        </w:rPr>
        <w:t>_______</w:t>
      </w:r>
      <w:r>
        <w:rPr>
          <w:sz w:val="21"/>
        </w:rPr>
        <w:t>。</w:t>
      </w:r>
    </w:p>
    <w:p w14:paraId="20F5CFC8">
      <w:pPr>
        <w:shd w:val="clear" w:color="auto" w:fill="auto"/>
        <w:spacing w:line="360" w:lineRule="auto"/>
        <w:jc w:val="left"/>
        <w:rPr>
          <w:sz w:val="21"/>
        </w:rPr>
      </w:pPr>
      <w:r>
        <w:rPr>
          <w:sz w:val="21"/>
        </w:rPr>
        <w:t>(6)从产物的角度选择过氧化氢转化脱硝和氨气转化脱硝中更好的方案，并说明理由</w:t>
      </w:r>
      <w:r>
        <w:rPr>
          <w:rFonts w:ascii="Times New Roman" w:eastAsia="Times New Roman" w:hAnsi="Times New Roman" w:cs="Times New Roman"/>
          <w:b w:val="0"/>
          <w:sz w:val="21"/>
        </w:rPr>
        <w:t>_______</w:t>
      </w:r>
      <w:r>
        <w:rPr>
          <w:sz w:val="21"/>
        </w:rPr>
        <w:t>。</w:t>
      </w:r>
    </w:p>
    <w:p w14:paraId="60A70E67">
      <w:pPr>
        <w:shd w:val="clear" w:color="auto" w:fill="auto"/>
        <w:spacing w:line="360" w:lineRule="auto"/>
        <w:jc w:val="left"/>
        <w:rPr>
          <w:sz w:val="21"/>
        </w:rPr>
      </w:pPr>
      <w:r>
        <w:rPr>
          <w:sz w:val="21"/>
        </w:rPr>
        <w:t>7．面对能源危机和全球变暖的双重挑战，电催化</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还原能将</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转化为高附加值化学品，具有温和高效的优势。用于电催化二氧化碳还原的催化剂常包含Cu、Au等金属材料，可加工成纳米级孔道结构，适配电催化反应中电子传输的需求。同时纳米孔道能促进</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分子的扩散与富集(其能通过纳米孔道间隙抵达活性位点)，还能稳定反应中间物质，优化气-液-固三相界面的反应环境，加快反应速度并提高目标产物的比例。产物可分为两类：一类是含1个碳原子的C1产物；另一类是含2个及以上碳原子的C2+产物。</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转化生成的</w:t>
      </w:r>
      <m:oMath>
        <m:sSub>
          <m:e>
            <m:r>
              <m:rPr>
                <m:nor/>
                <m:sty m:val="p"/>
              </m:rPr>
              <w:rPr>
                <w:rFonts w:ascii="Cambria Math" w:eastAsia="宋体" w:hAnsi="Cambria Math" w:cs="Cambria Math"/>
                <w:b w:val="0"/>
                <w:i w:val="0"/>
              </w:rPr>
              <m:t>CH</m:t>
            </m:r>
          </m:e>
          <m:sub>
            <m:r>
              <w:rPr>
                <w:rFonts w:ascii="Cambria Math" w:eastAsia="宋体" w:hAnsi="Cambria Math" w:cs="Cambria Math"/>
              </w:rPr>
              <m:t>4</m:t>
            </m:r>
          </m:sub>
        </m:sSub>
      </m:oMath>
      <w:r>
        <w:rPr>
          <w:sz w:val="21"/>
        </w:rPr>
        <w:t>、</w:t>
      </w:r>
      <m:oMath>
        <m:sSub>
          <m:e>
            <m:r>
              <m:rPr>
                <m:nor/>
                <m:sty m:val="p"/>
              </m:rPr>
              <w:rPr>
                <w:rFonts w:ascii="Cambria Math" w:eastAsia="宋体" w:hAnsi="Cambria Math" w:cs="Cambria Math"/>
                <w:b w:val="0"/>
                <w:i w:val="0"/>
              </w:rPr>
              <m:t>C</m:t>
            </m:r>
          </m:e>
          <m:sub>
            <m:r>
              <w:rPr>
                <w:rFonts w:ascii="Cambria Math" w:eastAsia="宋体" w:hAnsi="Cambria Math" w:cs="Cambria Math"/>
              </w:rPr>
              <m:t>2</m:t>
            </m:r>
          </m:sub>
        </m:sSub>
        <m:sSub>
          <m:e>
            <m:r>
              <m:rPr>
                <m:nor/>
                <m:sty m:val="p"/>
              </m:rPr>
              <w:rPr>
                <w:rFonts w:ascii="Cambria Math" w:eastAsia="宋体" w:hAnsi="Cambria Math" w:cs="Cambria Math"/>
                <w:b w:val="0"/>
                <w:i w:val="0"/>
              </w:rPr>
              <m:t>H</m:t>
            </m:r>
          </m:e>
          <m:sub>
            <m:r>
              <w:rPr>
                <w:rFonts w:ascii="Cambria Math" w:eastAsia="宋体" w:hAnsi="Cambria Math" w:cs="Cambria Math"/>
              </w:rPr>
              <m:t>5</m:t>
            </m:r>
          </m:sub>
        </m:sSub>
        <m:r>
          <m:rPr>
            <m:nor/>
            <m:sty m:val="p"/>
          </m:rPr>
          <w:rPr>
            <w:rFonts w:ascii="Cambria Math" w:eastAsia="宋体" w:hAnsi="Cambria Math" w:cs="Cambria Math"/>
            <w:b w:val="0"/>
            <w:i w:val="0"/>
          </w:rPr>
          <m:t>OH</m:t>
        </m:r>
      </m:oMath>
      <w:r>
        <w:rPr>
          <w:sz w:val="21"/>
        </w:rPr>
        <w:t>均为易燃物质，在实验研究和工业应用中需格外注意安全。</w:t>
      </w:r>
    </w:p>
    <w:p w14:paraId="17491AD6">
      <w:pPr>
        <w:shd w:val="clear" w:color="auto" w:fill="auto"/>
        <w:spacing w:line="360" w:lineRule="auto"/>
        <w:jc w:val="left"/>
        <w:rPr>
          <w:sz w:val="21"/>
        </w:rPr>
      </w:pPr>
      <w:r>
        <w:rPr>
          <w:sz w:val="21"/>
        </w:rPr>
        <w:t>(1)属于C1产物的是_______。</w:t>
      </w:r>
    </w:p>
    <w:p w14:paraId="39B702D6">
      <w:pPr>
        <w:shd w:val="clear" w:color="auto" w:fill="auto"/>
        <w:tabs>
          <w:tab w:val="left" w:pos="2078"/>
          <w:tab w:val="left" w:pos="4156"/>
          <w:tab w:val="left" w:pos="6234"/>
        </w:tabs>
        <w:spacing w:line="360" w:lineRule="auto"/>
        <w:ind w:left="300"/>
        <w:jc w:val="left"/>
        <w:rPr>
          <w:sz w:val="21"/>
        </w:rPr>
      </w:pPr>
      <w:r>
        <w:rPr>
          <w:sz w:val="21"/>
        </w:rPr>
        <w:t>A．</w:t>
      </w:r>
      <m:oMath>
        <m:sSub>
          <m:e>
            <m:r>
              <m:rPr>
                <m:nor/>
                <m:sty m:val="p"/>
              </m:rPr>
              <w:rPr>
                <w:rFonts w:ascii="Cambria Math" w:eastAsia="宋体" w:hAnsi="Cambria Math" w:cs="Cambria Math"/>
                <w:b w:val="0"/>
                <w:i w:val="0"/>
              </w:rPr>
              <m:t>C</m:t>
            </m:r>
          </m:e>
          <m:sub>
            <m:r>
              <w:rPr>
                <w:rFonts w:ascii="Cambria Math" w:eastAsia="宋体" w:hAnsi="Cambria Math" w:cs="Cambria Math"/>
              </w:rPr>
              <m:t>2</m:t>
            </m:r>
          </m:sub>
        </m:sSub>
        <m:sSub>
          <m:e>
            <m:r>
              <m:rPr>
                <m:nor/>
                <m:sty m:val="p"/>
              </m:rPr>
              <w:rPr>
                <w:rFonts w:ascii="Cambria Math" w:eastAsia="宋体" w:hAnsi="Cambria Math" w:cs="Cambria Math"/>
                <w:b w:val="0"/>
                <w:i w:val="0"/>
              </w:rPr>
              <m:t>H</m:t>
            </m:r>
          </m:e>
          <m:sub>
            <m:r>
              <w:rPr>
                <w:rFonts w:ascii="Cambria Math" w:eastAsia="宋体" w:hAnsi="Cambria Math" w:cs="Cambria Math"/>
              </w:rPr>
              <m:t>4</m:t>
            </m:r>
          </m:sub>
        </m:sSub>
      </m:oMath>
      <w:r>
        <w:rPr>
          <w:sz w:val="21"/>
        </w:rPr>
        <w:tab/>
      </w:r>
      <w:r>
        <w:rPr>
          <w:sz w:val="21"/>
        </w:rPr>
        <w:t>B．</w:t>
      </w:r>
      <m:oMath>
        <m:sSub>
          <m:e>
            <m:r>
              <m:rPr>
                <m:nor/>
                <m:sty m:val="p"/>
              </m:rPr>
              <w:rPr>
                <w:rFonts w:ascii="Cambria Math" w:eastAsia="宋体" w:hAnsi="Cambria Math" w:cs="Cambria Math"/>
                <w:b w:val="0"/>
                <w:i w:val="0"/>
              </w:rPr>
              <m:t>CH</m:t>
            </m:r>
          </m:e>
          <m:sub>
            <m:r>
              <w:rPr>
                <w:rFonts w:ascii="Cambria Math" w:eastAsia="宋体" w:hAnsi="Cambria Math" w:cs="Cambria Math"/>
              </w:rPr>
              <m:t>4</m:t>
            </m:r>
          </m:sub>
        </m:sSub>
      </m:oMath>
      <w:r>
        <w:rPr>
          <w:sz w:val="21"/>
        </w:rPr>
        <w:tab/>
      </w:r>
      <w:r>
        <w:rPr>
          <w:sz w:val="21"/>
        </w:rPr>
        <w:t>C．</w:t>
      </w:r>
      <m:oMath>
        <m:sSub>
          <m:e>
            <m:r>
              <m:rPr>
                <m:nor/>
                <m:sty m:val="p"/>
              </m:rPr>
              <w:rPr>
                <w:rFonts w:ascii="Cambria Math" w:eastAsia="宋体" w:hAnsi="Cambria Math" w:cs="Cambria Math"/>
                <w:b w:val="0"/>
                <w:i w:val="0"/>
              </w:rPr>
              <m:t>C</m:t>
            </m:r>
          </m:e>
          <m:sub>
            <m:r>
              <w:rPr>
                <w:rFonts w:ascii="Cambria Math" w:eastAsia="宋体" w:hAnsi="Cambria Math" w:cs="Cambria Math"/>
              </w:rPr>
              <m:t>2</m:t>
            </m:r>
          </m:sub>
        </m:sSub>
        <m:sSub>
          <m:e>
            <m:r>
              <m:rPr>
                <m:nor/>
                <m:sty m:val="p"/>
              </m:rPr>
              <w:rPr>
                <w:rFonts w:ascii="Cambria Math" w:eastAsia="宋体" w:hAnsi="Cambria Math" w:cs="Cambria Math"/>
                <w:b w:val="0"/>
                <w:i w:val="0"/>
              </w:rPr>
              <m:t>H</m:t>
            </m:r>
          </m:e>
          <m:sub>
            <m:r>
              <w:rPr>
                <w:rFonts w:ascii="Cambria Math" w:eastAsia="宋体" w:hAnsi="Cambria Math" w:cs="Cambria Math"/>
              </w:rPr>
              <m:t>5</m:t>
            </m:r>
          </m:sub>
        </m:sSub>
        <m:r>
          <m:rPr>
            <m:nor/>
            <m:sty m:val="p"/>
          </m:rPr>
          <w:rPr>
            <w:rFonts w:ascii="Cambria Math" w:eastAsia="宋体" w:hAnsi="Cambria Math" w:cs="Cambria Math"/>
            <w:b w:val="0"/>
            <w:i w:val="0"/>
          </w:rPr>
          <m:t>OH</m:t>
        </m:r>
      </m:oMath>
      <w:r>
        <w:rPr>
          <w:sz w:val="21"/>
        </w:rPr>
        <w:tab/>
      </w:r>
      <w:r>
        <w:rPr>
          <w:sz w:val="21"/>
        </w:rPr>
        <w:t>D．</w:t>
      </w:r>
      <m:oMath>
        <m:sSub>
          <m:e>
            <m:r>
              <m:rPr>
                <m:nor/>
                <m:sty m:val="p"/>
              </m:rPr>
              <w:rPr>
                <w:rFonts w:ascii="Cambria Math" w:eastAsia="宋体" w:hAnsi="Cambria Math" w:cs="Cambria Math"/>
                <w:b w:val="0"/>
                <w:i w:val="0"/>
              </w:rPr>
              <m:t>C</m:t>
            </m:r>
          </m:e>
          <m:sub>
            <m:r>
              <w:rPr>
                <w:rFonts w:ascii="Cambria Math" w:eastAsia="宋体" w:hAnsi="Cambria Math" w:cs="Cambria Math"/>
              </w:rPr>
              <m:t>3</m:t>
            </m:r>
          </m:sub>
        </m:sSub>
        <m:sSub>
          <m:e>
            <m:r>
              <m:rPr>
                <m:nor/>
                <m:sty m:val="p"/>
              </m:rPr>
              <w:rPr>
                <w:rFonts w:ascii="Cambria Math" w:eastAsia="宋体" w:hAnsi="Cambria Math" w:cs="Cambria Math"/>
                <w:b w:val="0"/>
                <w:i w:val="0"/>
              </w:rPr>
              <m:t>H</m:t>
            </m:r>
          </m:e>
          <m:sub>
            <m:r>
              <w:rPr>
                <w:rFonts w:ascii="Cambria Math" w:eastAsia="宋体" w:hAnsi="Cambria Math" w:cs="Cambria Math"/>
              </w:rPr>
              <m:t>6</m:t>
            </m:r>
          </m:sub>
        </m:sSub>
      </m:oMath>
    </w:p>
    <w:p w14:paraId="71B73074">
      <w:pPr>
        <w:shd w:val="clear" w:color="auto" w:fill="auto"/>
        <w:spacing w:line="360" w:lineRule="auto"/>
        <w:jc w:val="left"/>
        <w:rPr>
          <w:sz w:val="21"/>
        </w:rPr>
      </w:pPr>
      <w:r>
        <w:rPr>
          <w:sz w:val="21"/>
        </w:rPr>
        <w:t>(2)下列属于纳米限域效应优势的是_______。</w:t>
      </w:r>
    </w:p>
    <w:p w14:paraId="3B8A34DC">
      <w:pPr>
        <w:shd w:val="clear" w:color="auto" w:fill="auto"/>
        <w:tabs>
          <w:tab w:val="left" w:pos="4156"/>
        </w:tabs>
        <w:spacing w:line="360" w:lineRule="auto"/>
        <w:jc w:val="left"/>
        <w:rPr>
          <w:sz w:val="21"/>
        </w:rPr>
      </w:pPr>
      <w:r>
        <w:rPr>
          <w:sz w:val="21"/>
        </w:rPr>
        <w:t>A．促进</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分子的扩散与富集</w:t>
      </w:r>
      <w:r>
        <w:rPr>
          <w:sz w:val="21"/>
        </w:rPr>
        <w:tab/>
      </w:r>
      <w:r>
        <w:rPr>
          <w:sz w:val="21"/>
        </w:rPr>
        <w:t>B．稳定反应过程中的中间物质</w:t>
      </w:r>
    </w:p>
    <w:p w14:paraId="0CE3EFC7">
      <w:pPr>
        <w:shd w:val="clear" w:color="auto" w:fill="auto"/>
        <w:tabs>
          <w:tab w:val="left" w:pos="4156"/>
        </w:tabs>
        <w:spacing w:line="360" w:lineRule="auto"/>
        <w:jc w:val="left"/>
        <w:rPr>
          <w:sz w:val="21"/>
        </w:rPr>
      </w:pPr>
      <w:r>
        <w:rPr>
          <w:sz w:val="21"/>
        </w:rPr>
        <w:t>C．加快反应物向催化剂活性位点扩散</w:t>
      </w:r>
      <w:r>
        <w:rPr>
          <w:sz w:val="21"/>
        </w:rPr>
        <w:tab/>
      </w:r>
      <w:r>
        <w:rPr>
          <w:sz w:val="21"/>
        </w:rPr>
        <w:t>D．优化气-液-固三相界面的反应环境</w:t>
      </w:r>
    </w:p>
    <w:p w14:paraId="08598F72">
      <w:pPr>
        <w:shd w:val="clear" w:color="auto" w:fill="auto"/>
        <w:spacing w:line="360" w:lineRule="auto"/>
        <w:jc w:val="left"/>
        <w:rPr>
          <w:sz w:val="21"/>
        </w:rPr>
      </w:pPr>
      <w:r>
        <w:rPr>
          <w:sz w:val="21"/>
        </w:rPr>
        <w:t>(3)</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转化为高附加值化学品时不变的是</w:t>
      </w:r>
      <w:r>
        <w:rPr>
          <w:rFonts w:ascii="Times New Roman" w:eastAsia="Times New Roman" w:hAnsi="Times New Roman" w:cs="Times New Roman"/>
          <w:b w:val="0"/>
          <w:sz w:val="21"/>
        </w:rPr>
        <w:t>_______</w:t>
      </w:r>
      <w:r>
        <w:rPr>
          <w:sz w:val="21"/>
        </w:rPr>
        <w:t>种类，遵循</w:t>
      </w:r>
      <w:r>
        <w:rPr>
          <w:rFonts w:ascii="Times New Roman" w:eastAsia="Times New Roman" w:hAnsi="Times New Roman" w:cs="Times New Roman"/>
          <w:b w:val="0"/>
          <w:sz w:val="21"/>
        </w:rPr>
        <w:t>_______</w:t>
      </w:r>
      <w:r>
        <w:rPr>
          <w:sz w:val="21"/>
        </w:rPr>
        <w:t>定律。</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分子能通过纳米孔道扩散至催化剂活性位点，说明分子具备</w:t>
      </w:r>
      <w:r>
        <w:rPr>
          <w:rFonts w:ascii="Times New Roman" w:eastAsia="Times New Roman" w:hAnsi="Times New Roman" w:cs="Times New Roman"/>
          <w:b w:val="0"/>
          <w:sz w:val="21"/>
        </w:rPr>
        <w:t>_______</w:t>
      </w:r>
      <w:r>
        <w:rPr>
          <w:sz w:val="21"/>
        </w:rPr>
        <w:t>的性质。</w:t>
      </w:r>
    </w:p>
    <w:p w14:paraId="239707C2">
      <w:pPr>
        <w:shd w:val="clear" w:color="auto" w:fill="auto"/>
        <w:spacing w:line="360" w:lineRule="auto"/>
        <w:jc w:val="left"/>
        <w:rPr>
          <w:sz w:val="21"/>
        </w:rPr>
      </w:pPr>
      <w:r>
        <w:rPr>
          <w:sz w:val="21"/>
        </w:rPr>
        <w:t>(4)Cu、Au等金属催化剂具备了</w:t>
      </w:r>
      <w:r>
        <w:rPr>
          <w:rFonts w:ascii="Times New Roman" w:eastAsia="Times New Roman" w:hAnsi="Times New Roman" w:cs="Times New Roman"/>
          <w:b w:val="0"/>
          <w:sz w:val="21"/>
        </w:rPr>
        <w:t>_______</w:t>
      </w:r>
      <w:r>
        <w:rPr>
          <w:sz w:val="21"/>
        </w:rPr>
        <w:t>性质，能满足电催化反应中可加工成纳米级孔道结构，适配电催化反应中电子传输的需求，金属催化剂加工成纳米孔道结构属于</w:t>
      </w:r>
      <w:r>
        <w:rPr>
          <w:rFonts w:ascii="Times New Roman" w:eastAsia="Times New Roman" w:hAnsi="Times New Roman" w:cs="Times New Roman"/>
          <w:b w:val="0"/>
          <w:sz w:val="21"/>
        </w:rPr>
        <w:t>_______</w:t>
      </w:r>
      <w:r>
        <w:rPr>
          <w:sz w:val="21"/>
        </w:rPr>
        <w:t>变化。</w:t>
      </w:r>
    </w:p>
    <w:p w14:paraId="19AF5082">
      <w:pPr>
        <w:shd w:val="clear" w:color="auto" w:fill="auto"/>
        <w:spacing w:line="360" w:lineRule="auto"/>
        <w:jc w:val="left"/>
        <w:rPr>
          <w:sz w:val="21"/>
        </w:rPr>
      </w:pPr>
      <w:r>
        <w:rPr>
          <w:sz w:val="21"/>
        </w:rPr>
        <w:t>(5)结合材料中谈谈在电催化</w:t>
      </w:r>
      <m:oMath>
        <m:sSub>
          <m:e>
            <m:r>
              <m:rPr>
                <m:nor/>
                <m:sty m:val="p"/>
              </m:rPr>
              <w:rPr>
                <w:rFonts w:ascii="Cambria Math" w:eastAsia="宋体" w:hAnsi="Cambria Math" w:cs="Cambria Math"/>
                <w:b w:val="0"/>
                <w:i w:val="0"/>
              </w:rPr>
              <m:t>CO</m:t>
            </m:r>
          </m:e>
          <m:sub>
            <m:r>
              <w:rPr>
                <w:rFonts w:ascii="Cambria Math" w:eastAsia="宋体" w:hAnsi="Cambria Math" w:cs="Cambria Math"/>
              </w:rPr>
              <m:t>2</m:t>
            </m:r>
          </m:sub>
        </m:sSub>
      </m:oMath>
      <w:r>
        <w:rPr>
          <w:sz w:val="21"/>
        </w:rPr>
        <w:t>还原的实验研究或工业应用中，应注意哪些安全事项？</w:t>
      </w:r>
      <w:r>
        <w:rPr>
          <w:rFonts w:ascii="Times New Roman" w:eastAsia="Times New Roman" w:hAnsi="Times New Roman" w:cs="Times New Roman"/>
          <w:b w:val="0"/>
          <w:sz w:val="21"/>
        </w:rPr>
        <w:t>_______</w:t>
      </w:r>
    </w:p>
    <w:p w14:paraId="572F575A">
      <w:pPr>
        <w:shd w:val="clear" w:color="auto" w:fill="auto"/>
        <w:spacing w:line="360" w:lineRule="auto"/>
        <w:jc w:val="left"/>
        <w:rPr>
          <w:sz w:val="21"/>
        </w:rPr>
      </w:pPr>
      <w:r>
        <w:rPr>
          <w:sz w:val="21"/>
        </w:rPr>
        <w:t>8．加快能源转型升级，发展新质生产力，氢气是最理想的清洁能源，依据不同制取方式，可分为“绿氢”“灰氢”“蓝氢”“紫氢”和“金氢”等。如图带你认识“多彩”的氢。</w:t>
      </w:r>
    </w:p>
    <w:p w14:paraId="2C3D9882">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4505325" cy="1485900"/>
            <wp:effectExtent l="0" t="0" r="5715" b="7620"/>
            <wp:docPr id="100011" name="图片 100011" descr="@@@0ef7e9ae-ac0e-4f9d-8eda-67c3a34348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ef7e9ae-ac0e-4f9d-8eda-67c3a343489d"/>
                    <pic:cNvPicPr>
                      <a:picLocks noChangeAspect="1"/>
                    </pic:cNvPicPr>
                  </pic:nvPicPr>
                  <pic:blipFill>
                    <a:blip xmlns:r="http://schemas.openxmlformats.org/officeDocument/2006/relationships" r:embed="rId10"/>
                    <a:stretch>
                      <a:fillRect/>
                    </a:stretch>
                  </pic:blipFill>
                  <pic:spPr>
                    <a:xfrm>
                      <a:off x="0" y="0"/>
                      <a:ext cx="4505325" cy="1485900"/>
                    </a:xfrm>
                    <a:prstGeom prst="rect">
                      <a:avLst/>
                    </a:prstGeom>
                  </pic:spPr>
                </pic:pic>
              </a:graphicData>
            </a:graphic>
          </wp:inline>
        </w:drawing>
      </w:r>
    </w:p>
    <w:p w14:paraId="40D8354A">
      <w:pPr>
        <w:shd w:val="clear" w:color="auto" w:fill="auto"/>
        <w:spacing w:line="360" w:lineRule="auto"/>
        <w:jc w:val="left"/>
        <w:rPr>
          <w:sz w:val="21"/>
        </w:rPr>
      </w:pPr>
      <w:r>
        <w:rPr>
          <w:sz w:val="21"/>
        </w:rPr>
        <w:t>储氢是实现氢能广泛应用的重要环节，分为物理储氢和化学储氢，前者包括高压气态、低温液态、吸附等储存方式，后者将氢气转化为其他化合物进行储存。“液氨储氢”的原理是氢气与氮气在一定条件下生成液氨，进行储存。</w:t>
      </w:r>
    </w:p>
    <w:p w14:paraId="5C1FF436">
      <w:pPr>
        <w:shd w:val="clear" w:color="auto" w:fill="auto"/>
        <w:spacing w:line="360" w:lineRule="auto"/>
        <w:jc w:val="left"/>
        <w:rPr>
          <w:sz w:val="21"/>
        </w:rPr>
      </w:pPr>
      <w:r>
        <w:rPr>
          <w:sz w:val="21"/>
        </w:rPr>
        <w:t>依据上文，回答问题。</w:t>
      </w:r>
    </w:p>
    <w:p w14:paraId="47243ACB">
      <w:pPr>
        <w:shd w:val="clear" w:color="auto" w:fill="auto"/>
        <w:spacing w:line="360" w:lineRule="auto"/>
        <w:jc w:val="left"/>
        <w:rPr>
          <w:sz w:val="21"/>
        </w:rPr>
      </w:pPr>
      <w:r>
        <w:rPr>
          <w:sz w:val="21"/>
        </w:rPr>
        <w:t>(1)属于“绿氢”的是</w:t>
      </w:r>
      <w:r>
        <w:rPr>
          <w:sz w:val="21"/>
          <w:u w:val="single"/>
        </w:rPr>
        <w:t xml:space="preserve"> </w:t>
      </w:r>
      <w:r>
        <w:rPr>
          <w:sz w:val="21"/>
        </w:rPr>
        <w:t>（填字母）。</w:t>
      </w:r>
    </w:p>
    <w:p w14:paraId="526367C2">
      <w:pPr>
        <w:shd w:val="clear" w:color="auto" w:fill="auto"/>
        <w:tabs>
          <w:tab w:val="left" w:pos="2771"/>
          <w:tab w:val="left" w:pos="5541"/>
        </w:tabs>
        <w:spacing w:line="360" w:lineRule="auto"/>
        <w:ind w:left="300"/>
        <w:jc w:val="left"/>
        <w:rPr>
          <w:sz w:val="21"/>
        </w:rPr>
      </w:pPr>
      <w:r>
        <w:rPr>
          <w:sz w:val="21"/>
        </w:rPr>
        <w:t>A．风能发电制氢</w:t>
      </w:r>
      <w:r>
        <w:rPr>
          <w:sz w:val="21"/>
        </w:rPr>
        <w:tab/>
      </w:r>
      <w:r>
        <w:rPr>
          <w:sz w:val="21"/>
        </w:rPr>
        <w:t>B．煤燃烧发电制氢</w:t>
      </w:r>
      <w:r>
        <w:rPr>
          <w:sz w:val="21"/>
        </w:rPr>
        <w:tab/>
      </w:r>
      <w:r>
        <w:rPr>
          <w:sz w:val="21"/>
        </w:rPr>
        <w:t>C．核能发电制氢</w:t>
      </w:r>
    </w:p>
    <w:p w14:paraId="2DA2FB90">
      <w:pPr>
        <w:shd w:val="clear" w:color="auto" w:fill="auto"/>
        <w:spacing w:line="360" w:lineRule="auto"/>
        <w:jc w:val="left"/>
        <w:rPr>
          <w:sz w:val="21"/>
        </w:rPr>
      </w:pPr>
      <w:r>
        <w:rPr>
          <w:sz w:val="21"/>
        </w:rPr>
        <w:t>(2)将氢气降温液化进行储存，属于物理储氢中的</w:t>
      </w:r>
      <w:r>
        <w:rPr>
          <w:rFonts w:ascii="Times New Roman" w:eastAsia="Times New Roman" w:hAnsi="Times New Roman" w:cs="Times New Roman"/>
          <w:b w:val="0"/>
          <w:sz w:val="21"/>
        </w:rPr>
        <w:t>______________</w:t>
      </w:r>
      <w:r>
        <w:rPr>
          <w:sz w:val="21"/>
        </w:rPr>
        <w:t>储存方式。</w:t>
      </w:r>
    </w:p>
    <w:p w14:paraId="6E3A61E4">
      <w:pPr>
        <w:shd w:val="clear" w:color="auto" w:fill="auto"/>
        <w:spacing w:line="360" w:lineRule="auto"/>
        <w:jc w:val="left"/>
        <w:rPr>
          <w:sz w:val="21"/>
        </w:rPr>
      </w:pPr>
      <w:r>
        <w:rPr>
          <w:sz w:val="21"/>
        </w:rPr>
        <w:t>(3)“液氨储氢”属于</w:t>
      </w:r>
      <w:r>
        <w:rPr>
          <w:rFonts w:ascii="Times New Roman" w:eastAsia="Times New Roman" w:hAnsi="Times New Roman" w:cs="Times New Roman"/>
          <w:b w:val="0"/>
          <w:sz w:val="21"/>
        </w:rPr>
        <w:t>___________________</w:t>
      </w:r>
      <w:r>
        <w:rPr>
          <w:sz w:val="21"/>
        </w:rPr>
        <w:t>（填“物理”或“化学”）储氢。</w:t>
      </w:r>
    </w:p>
    <w:p w14:paraId="2AE380CF">
      <w:pPr>
        <w:shd w:val="clear" w:color="auto" w:fill="auto"/>
        <w:spacing w:line="360" w:lineRule="auto"/>
        <w:jc w:val="left"/>
        <w:rPr>
          <w:sz w:val="21"/>
        </w:rPr>
      </w:pPr>
      <w:r>
        <w:rPr>
          <w:sz w:val="21"/>
        </w:rPr>
        <w:t>9．稀土元素是储量较少的一类金属元素的统称，能与其他材料组成性能各异的新材料，被誉为“工业维生素”，是重要的战略资源。</w:t>
      </w:r>
    </w:p>
    <w:p w14:paraId="4AC25E5D">
      <w:pPr>
        <w:shd w:val="clear" w:color="auto" w:fill="auto"/>
        <w:spacing w:line="360" w:lineRule="auto"/>
        <w:jc w:val="left"/>
        <w:rPr>
          <w:sz w:val="21"/>
        </w:rPr>
      </w:pPr>
      <w:r>
        <w:rPr>
          <w:sz w:val="21"/>
        </w:rPr>
        <w:t>稀土矿物常形成于岩浆等地质过程，常伴生放射性元素。我国科学家发现乌毛蕨能高效富集环境中微量稀土，修复污染土壤的同时在体内形成纯净无辐射的镧独居石(主要成分为</w:t>
      </w:r>
      <m:oMath>
        <m:sSub>
          <m:e>
            <m:r>
              <m:rPr>
                <m:nor/>
                <m:sty m:val="p"/>
              </m:rPr>
              <w:rPr>
                <w:rFonts w:ascii="Cambria Math" w:eastAsia="宋体" w:hAnsi="Cambria Math" w:cs="Cambria Math"/>
                <w:b w:val="0"/>
                <w:i w:val="0"/>
              </w:rPr>
              <m:t>LaPO</m:t>
            </m:r>
          </m:e>
          <m:sub>
            <m:r>
              <w:rPr>
                <w:rFonts w:ascii="Cambria Math" w:eastAsia="宋体" w:hAnsi="Cambria Math" w:cs="Cambria Math"/>
              </w:rPr>
              <m:t>4</m:t>
            </m:r>
          </m:sub>
        </m:sSub>
      </m:oMath>
      <w:r>
        <w:rPr>
          <w:sz w:val="21"/>
        </w:rPr>
        <w:t>)等矿物。金属镧可与稀盐酸反应生成溶于水的氯化镧(</w:t>
      </w:r>
      <m:oMath>
        <m:sSub>
          <m:e>
            <m:r>
              <m:rPr>
                <m:nor/>
                <m:sty m:val="p"/>
              </m:rPr>
              <w:rPr>
                <w:rFonts w:ascii="Cambria Math" w:eastAsia="宋体" w:hAnsi="Cambria Math" w:cs="Cambria Math"/>
                <w:b w:val="0"/>
                <w:i w:val="0"/>
              </w:rPr>
              <m:t>LaCl</m:t>
            </m:r>
          </m:e>
          <m:sub>
            <m:r>
              <w:rPr>
                <w:rFonts w:ascii="Cambria Math" w:eastAsia="宋体" w:hAnsi="Cambria Math" w:cs="Cambria Math"/>
              </w:rPr>
              <m:t>3</m:t>
            </m:r>
          </m:sub>
        </m:sSub>
      </m:oMath>
      <w:r>
        <w:rPr>
          <w:sz w:val="21"/>
        </w:rPr>
        <w:t>)和氢气。蒸馏水浸泡过程中氯化镧粉末对正畸粘接剂抗菌性的影响如下表，数值越高代表细菌越多。</w:t>
      </w:r>
    </w:p>
    <w:p w14:paraId="131A0FF3">
      <w:pPr>
        <w:shd w:val="clear" w:color="auto" w:fill="auto"/>
        <w:spacing w:line="360" w:lineRule="auto"/>
        <w:jc w:val="left"/>
        <w:rPr>
          <w:sz w:val="21"/>
        </w:rPr>
      </w:pPr>
      <w:r>
        <w:rPr>
          <w:sz w:val="21"/>
        </w:rPr>
        <w:t>氯化镧对正畸粘接剂抗菌性的影响</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67"/>
        <w:gridCol w:w="2085"/>
        <w:gridCol w:w="2097"/>
        <w:gridCol w:w="2076"/>
      </w:tblGrid>
      <w:tr w14:paraId="43FB9378">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2CCA5A">
            <w:pPr>
              <w:shd w:val="clear" w:color="auto" w:fill="auto"/>
              <w:spacing w:line="360" w:lineRule="auto"/>
              <w:jc w:val="left"/>
              <w:rPr>
                <w:sz w:val="21"/>
              </w:rPr>
            </w:pPr>
            <w:r>
              <w:rPr>
                <w:sz w:val="21"/>
              </w:rPr>
              <w:t>组别</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1176F1">
            <w:pPr>
              <w:shd w:val="clear" w:color="auto" w:fill="auto"/>
              <w:spacing w:line="360" w:lineRule="auto"/>
              <w:jc w:val="left"/>
              <w:rPr>
                <w:sz w:val="21"/>
              </w:rPr>
            </w:pPr>
            <w:r>
              <w:rPr>
                <w:sz w:val="21"/>
              </w:rPr>
              <w:t>1(0h)</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D868E8">
            <w:pPr>
              <w:shd w:val="clear" w:color="auto" w:fill="auto"/>
              <w:spacing w:line="360" w:lineRule="auto"/>
              <w:jc w:val="left"/>
              <w:rPr>
                <w:sz w:val="21"/>
              </w:rPr>
            </w:pPr>
            <w:r>
              <w:rPr>
                <w:sz w:val="21"/>
              </w:rPr>
              <w:t>2(48h)</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2780C0">
            <w:pPr>
              <w:shd w:val="clear" w:color="auto" w:fill="auto"/>
              <w:spacing w:line="360" w:lineRule="auto"/>
              <w:jc w:val="left"/>
              <w:rPr>
                <w:sz w:val="21"/>
              </w:rPr>
            </w:pPr>
            <w:r>
              <w:rPr>
                <w:sz w:val="21"/>
              </w:rPr>
              <w:t>3(1周)</w:t>
            </w:r>
          </w:p>
        </w:tc>
      </w:tr>
      <w:tr w14:paraId="56E75ED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2221EE">
            <w:pPr>
              <w:shd w:val="clear" w:color="auto" w:fill="auto"/>
              <w:spacing w:line="360" w:lineRule="auto"/>
              <w:jc w:val="left"/>
              <w:rPr>
                <w:sz w:val="21"/>
              </w:rPr>
            </w:pPr>
            <w:r>
              <w:rPr>
                <w:sz w:val="21"/>
              </w:rPr>
              <w:t>5%氯化镧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1B45A0">
            <w:pPr>
              <w:shd w:val="clear" w:color="auto" w:fill="auto"/>
              <w:spacing w:line="360" w:lineRule="auto"/>
              <w:jc w:val="left"/>
              <w:rPr>
                <w:sz w:val="21"/>
              </w:rPr>
            </w:pPr>
            <w:r>
              <w:rPr>
                <w:sz w:val="21"/>
              </w:rPr>
              <w:t>0.37</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4425DA">
            <w:pPr>
              <w:shd w:val="clear" w:color="auto" w:fill="auto"/>
              <w:spacing w:line="360" w:lineRule="auto"/>
              <w:jc w:val="left"/>
              <w:rPr>
                <w:sz w:val="21"/>
              </w:rPr>
            </w:pPr>
            <w:r>
              <w:rPr>
                <w:sz w:val="21"/>
              </w:rPr>
              <w:t>0.62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EEB4F3">
            <w:pPr>
              <w:shd w:val="clear" w:color="auto" w:fill="auto"/>
              <w:spacing w:line="360" w:lineRule="auto"/>
              <w:jc w:val="left"/>
              <w:rPr>
                <w:sz w:val="21"/>
              </w:rPr>
            </w:pPr>
            <w:r>
              <w:rPr>
                <w:sz w:val="21"/>
              </w:rPr>
              <w:t>1.02</w:t>
            </w:r>
          </w:p>
        </w:tc>
      </w:tr>
      <w:tr w14:paraId="00371F69">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199FC7">
            <w:pPr>
              <w:shd w:val="clear" w:color="auto" w:fill="auto"/>
              <w:spacing w:line="360" w:lineRule="auto"/>
              <w:jc w:val="left"/>
              <w:rPr>
                <w:sz w:val="21"/>
              </w:rPr>
            </w:pPr>
            <w:r>
              <w:rPr>
                <w:sz w:val="21"/>
              </w:rPr>
              <w:t>对照组</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6863BF">
            <w:pPr>
              <w:shd w:val="clear" w:color="auto" w:fill="auto"/>
              <w:spacing w:line="360" w:lineRule="auto"/>
              <w:jc w:val="left"/>
              <w:rPr>
                <w:sz w:val="21"/>
              </w:rPr>
            </w:pPr>
            <w:r>
              <w:rPr>
                <w:sz w:val="21"/>
              </w:rPr>
              <w:t>0.22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1ADF09">
            <w:pPr>
              <w:shd w:val="clear" w:color="auto" w:fill="auto"/>
              <w:spacing w:line="360" w:lineRule="auto"/>
              <w:jc w:val="left"/>
              <w:rPr>
                <w:sz w:val="21"/>
              </w:rPr>
            </w:pPr>
            <w:r>
              <w:rPr>
                <w:sz w:val="21"/>
              </w:rPr>
              <w:t>0.73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452ED0">
            <w:pPr>
              <w:shd w:val="clear" w:color="auto" w:fill="auto"/>
              <w:spacing w:line="360" w:lineRule="auto"/>
              <w:jc w:val="left"/>
              <w:rPr>
                <w:sz w:val="21"/>
              </w:rPr>
            </w:pPr>
            <w:r>
              <w:rPr>
                <w:sz w:val="21"/>
              </w:rPr>
              <w:t>0.97</w:t>
            </w:r>
          </w:p>
        </w:tc>
      </w:tr>
    </w:tbl>
    <w:p w14:paraId="6A8EAC1F">
      <w:pPr>
        <w:shd w:val="clear" w:color="auto" w:fill="auto"/>
        <w:spacing w:line="360" w:lineRule="auto"/>
        <w:jc w:val="left"/>
        <w:rPr>
          <w:sz w:val="21"/>
        </w:rPr>
      </w:pPr>
      <w:r>
        <w:rPr>
          <w:sz w:val="21"/>
        </w:rPr>
        <w:t>(1)稀土被誉为“工业维生素”是因为</w:t>
      </w:r>
      <w:r>
        <w:rPr>
          <w:rFonts w:ascii="Times New Roman" w:eastAsia="Times New Roman" w:hAnsi="Times New Roman" w:cs="Times New Roman"/>
          <w:b w:val="0"/>
          <w:sz w:val="21"/>
        </w:rPr>
        <w:t>______</w:t>
      </w:r>
      <w:r>
        <w:rPr>
          <w:sz w:val="21"/>
        </w:rPr>
        <w:t>。</w:t>
      </w:r>
    </w:p>
    <w:p w14:paraId="0DF082DD">
      <w:pPr>
        <w:shd w:val="clear" w:color="auto" w:fill="auto"/>
        <w:spacing w:line="360" w:lineRule="auto"/>
        <w:jc w:val="left"/>
        <w:rPr>
          <w:sz w:val="21"/>
        </w:rPr>
      </w:pPr>
      <w:r>
        <w:rPr>
          <w:sz w:val="21"/>
        </w:rPr>
        <w:t>(2)已知</w:t>
      </w:r>
      <m:oMath>
        <m:sSub>
          <m:e>
            <m:r>
              <m:rPr>
                <m:nor/>
                <m:sty m:val="p"/>
              </m:rPr>
              <w:rPr>
                <w:rFonts w:ascii="Cambria Math" w:eastAsia="宋体" w:hAnsi="Cambria Math" w:cs="Cambria Math"/>
                <w:b w:val="0"/>
                <w:i w:val="0"/>
              </w:rPr>
              <m:t>LaPO</m:t>
            </m:r>
          </m:e>
          <m:sub>
            <m:r>
              <w:rPr>
                <w:rFonts w:ascii="Cambria Math" w:eastAsia="宋体" w:hAnsi="Cambria Math" w:cs="Cambria Math"/>
              </w:rPr>
              <m:t>4</m:t>
            </m:r>
          </m:sub>
        </m:sSub>
      </m:oMath>
      <w:r>
        <w:rPr>
          <w:sz w:val="21"/>
        </w:rPr>
        <w:t>中P的化合价为</w:t>
      </w:r>
      <m:oMath>
        <m:r>
          <w:rPr>
            <w:rFonts w:ascii="Cambria Math" w:eastAsia="宋体" w:hAnsi="Cambria Math" w:cs="Cambria Math"/>
          </w:rPr>
          <m:t>+5</m:t>
        </m:r>
      </m:oMath>
      <w:r>
        <w:rPr>
          <w:sz w:val="21"/>
        </w:rPr>
        <w:t>价，则La的化合价为</w:t>
      </w:r>
      <w:r>
        <w:rPr>
          <w:rFonts w:ascii="Times New Roman" w:eastAsia="Times New Roman" w:hAnsi="Times New Roman" w:cs="Times New Roman"/>
          <w:b w:val="0"/>
          <w:sz w:val="21"/>
        </w:rPr>
        <w:t>_____</w:t>
      </w:r>
      <w:r>
        <w:rPr>
          <w:sz w:val="21"/>
        </w:rPr>
        <w:t>。结合图，镧原子的质子数为</w:t>
      </w:r>
      <w:r>
        <w:rPr>
          <w:rFonts w:ascii="Times New Roman" w:eastAsia="Times New Roman" w:hAnsi="Times New Roman" w:cs="Times New Roman"/>
          <w:b w:val="0"/>
          <w:sz w:val="21"/>
        </w:rPr>
        <w:t>______</w:t>
      </w:r>
      <w:r>
        <w:rPr>
          <w:sz w:val="21"/>
        </w:rPr>
        <w:t>。</w:t>
      </w:r>
    </w:p>
    <w:p w14:paraId="48FCA928">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104900" cy="1085850"/>
            <wp:effectExtent l="0" t="0" r="7620" b="11430"/>
            <wp:docPr id="100013" name="图片 100013" descr="@@@1a8646a8-51ea-4c21-9f08-96884f2a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a8646a8-51ea-4c21-9f08-96884f2a3965"/>
                    <pic:cNvPicPr>
                      <a:picLocks noChangeAspect="1"/>
                    </pic:cNvPicPr>
                  </pic:nvPicPr>
                  <pic:blipFill>
                    <a:blip xmlns:r="http://schemas.openxmlformats.org/officeDocument/2006/relationships" r:embed="rId11"/>
                    <a:stretch>
                      <a:fillRect/>
                    </a:stretch>
                  </pic:blipFill>
                  <pic:spPr>
                    <a:xfrm>
                      <a:off x="0" y="0"/>
                      <a:ext cx="1104900" cy="1085850"/>
                    </a:xfrm>
                    <a:prstGeom prst="rect">
                      <a:avLst/>
                    </a:prstGeom>
                  </pic:spPr>
                </pic:pic>
              </a:graphicData>
            </a:graphic>
          </wp:inline>
        </w:drawing>
      </w:r>
    </w:p>
    <w:p w14:paraId="50A7FD93">
      <w:pPr>
        <w:shd w:val="clear" w:color="auto" w:fill="auto"/>
        <w:spacing w:line="360" w:lineRule="auto"/>
        <w:jc w:val="left"/>
        <w:rPr>
          <w:sz w:val="21"/>
        </w:rPr>
      </w:pPr>
      <w:r>
        <w:rPr>
          <w:sz w:val="21"/>
        </w:rPr>
        <w:t>(3)乌毛蕨富集稀土的意义是</w:t>
      </w:r>
      <w:r>
        <w:rPr>
          <w:rFonts w:ascii="Times New Roman" w:eastAsia="Times New Roman" w:hAnsi="Times New Roman" w:cs="Times New Roman"/>
          <w:b w:val="0"/>
          <w:sz w:val="21"/>
        </w:rPr>
        <w:t>______</w:t>
      </w:r>
      <w:r>
        <w:rPr>
          <w:sz w:val="21"/>
        </w:rPr>
        <w:t>(写一条)。</w:t>
      </w:r>
    </w:p>
    <w:p w14:paraId="49332262">
      <w:pPr>
        <w:shd w:val="clear" w:color="auto" w:fill="auto"/>
        <w:spacing w:line="360" w:lineRule="auto"/>
        <w:jc w:val="left"/>
        <w:rPr>
          <w:sz w:val="21"/>
        </w:rPr>
      </w:pPr>
      <w:r>
        <w:rPr>
          <w:sz w:val="21"/>
        </w:rPr>
        <w:t>(4)金属镧与稀盐酸反应的化学方程式为</w:t>
      </w:r>
      <w:r>
        <w:rPr>
          <w:rFonts w:ascii="Times New Roman" w:eastAsia="Times New Roman" w:hAnsi="Times New Roman" w:cs="Times New Roman"/>
          <w:b w:val="0"/>
          <w:sz w:val="21"/>
        </w:rPr>
        <w:t>______</w:t>
      </w:r>
      <w:r>
        <w:rPr>
          <w:sz w:val="21"/>
        </w:rPr>
        <w:t>，其基本反应类型为</w:t>
      </w:r>
      <w:r>
        <w:rPr>
          <w:rFonts w:ascii="Times New Roman" w:eastAsia="Times New Roman" w:hAnsi="Times New Roman" w:cs="Times New Roman"/>
          <w:b w:val="0"/>
          <w:sz w:val="21"/>
        </w:rPr>
        <w:t>______</w:t>
      </w:r>
      <w:r>
        <w:rPr>
          <w:sz w:val="21"/>
        </w:rPr>
        <w:t>。</w:t>
      </w:r>
    </w:p>
    <w:p w14:paraId="171DFFBB">
      <w:pPr>
        <w:shd w:val="clear" w:color="auto" w:fill="auto"/>
        <w:spacing w:line="360" w:lineRule="auto"/>
        <w:jc w:val="left"/>
        <w:rPr>
          <w:sz w:val="21"/>
        </w:rPr>
      </w:pPr>
      <w:r>
        <w:rPr>
          <w:sz w:val="21"/>
        </w:rPr>
        <w:t>(5)由表可得出的一条结论是</w:t>
      </w:r>
      <w:r>
        <w:rPr>
          <w:rFonts w:ascii="Times New Roman" w:eastAsia="Times New Roman" w:hAnsi="Times New Roman" w:cs="Times New Roman"/>
          <w:b w:val="0"/>
          <w:sz w:val="21"/>
        </w:rPr>
        <w:t>______</w:t>
      </w:r>
      <w:r>
        <w:rPr>
          <w:sz w:val="21"/>
        </w:rPr>
        <w:t>。</w:t>
      </w:r>
    </w:p>
    <w:p w14:paraId="67DDC5E7">
      <w:pPr>
        <w:shd w:val="clear" w:color="auto" w:fill="auto"/>
        <w:spacing w:line="360" w:lineRule="auto"/>
        <w:jc w:val="left"/>
        <w:rPr>
          <w:sz w:val="21"/>
        </w:rPr>
      </w:pPr>
      <w:r>
        <w:rPr>
          <w:sz w:val="21"/>
        </w:rPr>
        <w:t>10．阅读下面科普短文。</w:t>
      </w:r>
    </w:p>
    <w:p w14:paraId="5FDE62B8">
      <w:pPr>
        <w:shd w:val="clear" w:color="auto" w:fill="auto"/>
        <w:spacing w:line="360" w:lineRule="auto"/>
        <w:jc w:val="left"/>
        <w:rPr>
          <w:sz w:val="21"/>
        </w:rPr>
      </w:pPr>
      <w:r>
        <w:rPr>
          <w:sz w:val="21"/>
        </w:rPr>
        <w:t>海水淡化是解决人类淡水资源短缺的有效措施，全球海水淡化水用途如图1所示。迄今为止，多级闪蒸、低温多效、反渗透等海水淡化技术已经可以规模化地实现海水淡化，但是这些技术虽可获取清洁淡水，但规模庞大、运行成本高，且需要消耗大量化石能源，而碳纳米管材料恰好可以缓解这一难题。</w:t>
      </w:r>
    </w:p>
    <w:p w14:paraId="2DB04B4A">
      <w:pPr>
        <w:shd w:val="clear" w:color="auto" w:fill="auto"/>
        <w:spacing w:line="360" w:lineRule="auto"/>
        <w:jc w:val="left"/>
        <w:rPr>
          <w:sz w:val="21"/>
        </w:rPr>
      </w:pPr>
      <w:r>
        <w:rPr>
          <w:sz w:val="21"/>
        </w:rPr>
        <w:t>碳纳米管，是一种通过碳原子呈六边形排列成管状结构的纳米材料。按照石墨的层数，碳纳米管也分为单壁碳纳米管，双壁碳纳米管和多壁碳纳米管（图2）。碳纳米管作为太阳能界面蒸发膜材料，它的原理是通过高效吸收太阳光并转化为热量，迅速加热海水至沸点，使水蒸发形成水蒸气。由于碳纳米管孔径远小于无机盐离子，能有效阻止盐分通过，而允许水分子通过，从而实现脱盐。碳纳米管的高表面积增加了与水分子和盐离子的接触机会，加快了水分子运输，提高了脱盐率。最终，通过碳纳米管的水蒸气冷凝得到脱盐后的淡水。</w:t>
      </w:r>
    </w:p>
    <w:p w14:paraId="607CA082">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2038350" cy="1000125"/>
            <wp:effectExtent l="0" t="0" r="3810" b="5715"/>
            <wp:docPr id="100015" name="图片 100015" descr="@@@f5bac651-36ec-4c74-934d-088df35a49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5bac651-36ec-4c74-934d-088df35a49ba"/>
                    <pic:cNvPicPr>
                      <a:picLocks noChangeAspect="1"/>
                    </pic:cNvPicPr>
                  </pic:nvPicPr>
                  <pic:blipFill>
                    <a:blip xmlns:r="http://schemas.openxmlformats.org/officeDocument/2006/relationships" r:embed="rId12"/>
                    <a:stretch>
                      <a:fillRect/>
                    </a:stretch>
                  </pic:blipFill>
                  <pic:spPr>
                    <a:xfrm>
                      <a:off x="0" y="0"/>
                      <a:ext cx="2038350" cy="1000125"/>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2752725" cy="1123950"/>
            <wp:effectExtent l="0" t="0" r="5715" b="3810"/>
            <wp:docPr id="100017" name="图片 100017" descr="@@@a386cb2f-d280-4d81-bc74-533d7675aa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a386cb2f-d280-4d81-bc74-533d7675aa7f"/>
                    <pic:cNvPicPr>
                      <a:picLocks noChangeAspect="1"/>
                    </pic:cNvPicPr>
                  </pic:nvPicPr>
                  <pic:blipFill>
                    <a:blip xmlns:r="http://schemas.openxmlformats.org/officeDocument/2006/relationships" r:embed="rId13"/>
                    <a:stretch>
                      <a:fillRect/>
                    </a:stretch>
                  </pic:blipFill>
                  <pic:spPr>
                    <a:xfrm>
                      <a:off x="0" y="0"/>
                      <a:ext cx="2752725" cy="1123950"/>
                    </a:xfrm>
                    <a:prstGeom prst="rect">
                      <a:avLst/>
                    </a:prstGeom>
                  </pic:spPr>
                </pic:pic>
              </a:graphicData>
            </a:graphic>
          </wp:inline>
        </w:drawing>
      </w:r>
    </w:p>
    <w:p w14:paraId="6A4680C2">
      <w:pPr>
        <w:shd w:val="clear" w:color="auto" w:fill="auto"/>
        <w:spacing w:line="360" w:lineRule="auto"/>
        <w:jc w:val="left"/>
        <w:rPr>
          <w:sz w:val="21"/>
        </w:rPr>
      </w:pPr>
      <w:r>
        <w:rPr>
          <w:sz w:val="21"/>
        </w:rPr>
        <w:t>(1)全球海水淡化水用途排在首位的是</w:t>
      </w:r>
      <w:r>
        <w:rPr>
          <w:rFonts w:ascii="Times New Roman" w:eastAsia="Times New Roman" w:hAnsi="Times New Roman" w:cs="Times New Roman"/>
          <w:b w:val="0"/>
          <w:sz w:val="21"/>
        </w:rPr>
        <w:t>________</w:t>
      </w:r>
      <w:r>
        <w:rPr>
          <w:sz w:val="21"/>
        </w:rPr>
        <w:t>。</w:t>
      </w:r>
    </w:p>
    <w:p w14:paraId="01A64884">
      <w:pPr>
        <w:shd w:val="clear" w:color="auto" w:fill="auto"/>
        <w:spacing w:line="360" w:lineRule="auto"/>
        <w:jc w:val="left"/>
        <w:rPr>
          <w:sz w:val="21"/>
        </w:rPr>
      </w:pPr>
      <w:r>
        <w:rPr>
          <w:sz w:val="21"/>
        </w:rPr>
        <w:t>(2)碳纳米管海水淡化膜材料允许通过的微粒是</w:t>
      </w:r>
      <w:r>
        <w:rPr>
          <w:rFonts w:ascii="Times New Roman" w:eastAsia="Times New Roman" w:hAnsi="Times New Roman" w:cs="Times New Roman"/>
          <w:b w:val="0"/>
          <w:sz w:val="21"/>
        </w:rPr>
        <w:t>________</w:t>
      </w:r>
      <w:r>
        <w:rPr>
          <w:sz w:val="21"/>
        </w:rPr>
        <w:t>（用化学符号表示）。</w:t>
      </w:r>
    </w:p>
    <w:p w14:paraId="63CE50FA">
      <w:pPr>
        <w:shd w:val="clear" w:color="auto" w:fill="auto"/>
        <w:spacing w:line="360" w:lineRule="auto"/>
        <w:jc w:val="left"/>
        <w:rPr>
          <w:sz w:val="21"/>
        </w:rPr>
      </w:pPr>
      <w:r>
        <w:rPr>
          <w:sz w:val="21"/>
        </w:rPr>
        <w:t>(3)从物质分类角度，双壁碳纳米管和多壁碳纳米管混合属于</w:t>
      </w:r>
      <w:r>
        <w:rPr>
          <w:rFonts w:ascii="Times New Roman" w:eastAsia="Times New Roman" w:hAnsi="Times New Roman" w:cs="Times New Roman"/>
          <w:b w:val="0"/>
          <w:sz w:val="21"/>
        </w:rPr>
        <w:t>_____</w:t>
      </w:r>
      <w:r>
        <w:rPr>
          <w:sz w:val="21"/>
        </w:rPr>
        <w:t>（填“纯净物”或“混合物”）。碳纳米管与石墨性质不同的原因</w:t>
      </w:r>
      <w:r>
        <w:rPr>
          <w:rFonts w:ascii="Times New Roman" w:eastAsia="Times New Roman" w:hAnsi="Times New Roman" w:cs="Times New Roman"/>
          <w:b w:val="0"/>
          <w:sz w:val="21"/>
        </w:rPr>
        <w:t>______</w:t>
      </w:r>
      <w:r>
        <w:rPr>
          <w:sz w:val="21"/>
        </w:rPr>
        <w:t>。</w:t>
      </w:r>
    </w:p>
    <w:p w14:paraId="080116EA">
      <w:pPr>
        <w:shd w:val="clear" w:color="auto" w:fill="auto"/>
        <w:spacing w:line="360" w:lineRule="auto"/>
        <w:jc w:val="left"/>
        <w:rPr>
          <w:sz w:val="21"/>
        </w:rPr>
      </w:pPr>
      <w:r>
        <w:rPr>
          <w:sz w:val="21"/>
        </w:rPr>
        <w:t>(4)主流的工业化海水淡化和废水处理技术需要消耗大量化石能源，化石能源包括天然气、</w:t>
      </w:r>
      <w:r>
        <w:rPr>
          <w:rFonts w:ascii="Times New Roman" w:eastAsia="Times New Roman" w:hAnsi="Times New Roman" w:cs="Times New Roman"/>
          <w:b w:val="0"/>
          <w:sz w:val="21"/>
        </w:rPr>
        <w:t>________</w:t>
      </w:r>
      <w:r>
        <w:rPr>
          <w:sz w:val="21"/>
        </w:rPr>
        <w:t>、</w:t>
      </w:r>
      <w:r>
        <w:rPr>
          <w:rFonts w:ascii="Times New Roman" w:eastAsia="Times New Roman" w:hAnsi="Times New Roman" w:cs="Times New Roman"/>
          <w:b w:val="0"/>
          <w:sz w:val="21"/>
        </w:rPr>
        <w:t>________</w:t>
      </w:r>
      <w:r>
        <w:rPr>
          <w:sz w:val="21"/>
        </w:rPr>
        <w:t>。</w:t>
      </w:r>
    </w:p>
    <w:p w14:paraId="73017F52">
      <w:pPr>
        <w:shd w:val="clear" w:color="auto" w:fill="auto"/>
        <w:spacing w:line="360" w:lineRule="auto"/>
        <w:jc w:val="left"/>
        <w:rPr>
          <w:sz w:val="21"/>
        </w:rPr>
      </w:pPr>
      <w:r>
        <w:rPr>
          <w:sz w:val="21"/>
        </w:rPr>
        <w:t>(5)碳纳米管作为膜材料进行海水淡化发生的是</w:t>
      </w:r>
      <w:r>
        <w:rPr>
          <w:rFonts w:ascii="Times New Roman" w:eastAsia="Times New Roman" w:hAnsi="Times New Roman" w:cs="Times New Roman"/>
          <w:b w:val="0"/>
          <w:sz w:val="21"/>
        </w:rPr>
        <w:t>________</w:t>
      </w:r>
      <w:r>
        <w:rPr>
          <w:sz w:val="21"/>
        </w:rPr>
        <w:t>（填“物理变化”或“化学变化”）。碳纳米管作为膜材料进行海水淡化，其中碳纳米管在太阳能界面蒸发中主要起到的作用是</w:t>
      </w:r>
      <w:r>
        <w:rPr>
          <w:rFonts w:ascii="Times New Roman" w:eastAsia="Times New Roman" w:hAnsi="Times New Roman" w:cs="Times New Roman"/>
          <w:b w:val="0"/>
          <w:sz w:val="21"/>
        </w:rPr>
        <w:t>________</w:t>
      </w:r>
      <w:r>
        <w:rPr>
          <w:sz w:val="21"/>
        </w:rPr>
        <w:t>。</w:t>
      </w:r>
    </w:p>
    <w:p w14:paraId="4A9E01CA">
      <w:pPr>
        <w:shd w:val="clear" w:color="auto" w:fill="auto"/>
        <w:spacing w:line="360" w:lineRule="auto"/>
        <w:jc w:val="left"/>
        <w:rPr>
          <w:sz w:val="21"/>
        </w:rPr>
      </w:pPr>
      <w:r>
        <w:rPr>
          <w:sz w:val="21"/>
        </w:rPr>
        <w:t>(6)碳纳米管作为太阳能界面蒸发膜材料，将水变成水蒸气的过程中，发生变化的是________（填字母序号）。</w:t>
      </w:r>
    </w:p>
    <w:p w14:paraId="5EC1B962">
      <w:pPr>
        <w:shd w:val="clear" w:color="auto" w:fill="auto"/>
        <w:spacing w:line="360" w:lineRule="auto"/>
        <w:ind w:left="380"/>
        <w:jc w:val="left"/>
        <w:rPr>
          <w:sz w:val="21"/>
        </w:rPr>
      </w:pPr>
      <w:r>
        <w:rPr>
          <w:sz w:val="21"/>
        </w:rPr>
        <w:t>A．分子数目</w:t>
      </w:r>
    </w:p>
    <w:p w14:paraId="5131C1E1">
      <w:pPr>
        <w:shd w:val="clear" w:color="auto" w:fill="auto"/>
        <w:spacing w:line="360" w:lineRule="auto"/>
        <w:ind w:left="380"/>
        <w:jc w:val="left"/>
        <w:rPr>
          <w:sz w:val="21"/>
        </w:rPr>
      </w:pPr>
      <w:r>
        <w:rPr>
          <w:sz w:val="21"/>
        </w:rPr>
        <w:t>B．分子种类</w:t>
      </w:r>
    </w:p>
    <w:p w14:paraId="41AD38A3">
      <w:pPr>
        <w:shd w:val="clear" w:color="auto" w:fill="auto"/>
        <w:spacing w:line="360" w:lineRule="auto"/>
        <w:ind w:left="380"/>
        <w:jc w:val="left"/>
        <w:rPr>
          <w:sz w:val="21"/>
        </w:rPr>
      </w:pPr>
      <w:r>
        <w:rPr>
          <w:sz w:val="21"/>
        </w:rPr>
        <w:t>C．分子间隔</w:t>
      </w:r>
    </w:p>
    <w:p w14:paraId="626F5615">
      <w:pPr>
        <w:shd w:val="clear" w:color="auto" w:fill="auto"/>
        <w:spacing w:line="360" w:lineRule="auto"/>
        <w:jc w:val="left"/>
        <w:rPr>
          <w:sz w:val="21"/>
        </w:rPr>
      </w:pPr>
      <w:r>
        <w:rPr>
          <w:sz w:val="21"/>
        </w:rPr>
        <w:t>(7)请分析碳纳米管在海水淡化中的优势是：</w:t>
      </w:r>
      <w:r>
        <w:rPr>
          <w:rFonts w:ascii="Times New Roman" w:eastAsia="Times New Roman" w:hAnsi="Times New Roman" w:cs="Times New Roman"/>
          <w:b w:val="0"/>
          <w:sz w:val="21"/>
        </w:rPr>
        <w:t>________</w:t>
      </w:r>
      <w:r>
        <w:rPr>
          <w:sz w:val="21"/>
        </w:rPr>
        <w:t>。</w:t>
      </w:r>
    </w:p>
    <w:p w14:paraId="707D3532">
      <w:pPr>
        <w:shd w:val="clear" w:color="auto" w:fill="auto"/>
        <w:spacing w:line="360" w:lineRule="auto"/>
        <w:jc w:val="left"/>
        <w:rPr>
          <w:sz w:val="21"/>
        </w:rPr>
      </w:pPr>
      <w:r>
        <w:rPr>
          <w:sz w:val="21"/>
        </w:rPr>
        <w:t>11．氢能科技引领未来</w:t>
      </w:r>
    </w:p>
    <w:p w14:paraId="0049A06E">
      <w:pPr>
        <w:shd w:val="clear" w:color="auto" w:fill="auto"/>
        <w:spacing w:line="360" w:lineRule="auto"/>
        <w:jc w:val="left"/>
        <w:rPr>
          <w:sz w:val="21"/>
        </w:rPr>
      </w:pPr>
      <w:r>
        <w:rPr>
          <w:sz w:val="21"/>
        </w:rPr>
        <w:t>氨本身是高效储氢介质，不仅储运便捷、成本低廉，其分解制氢过程还能实现二氧化碳零排放，契合绿色低碳发展趋势。该一体站日产能达</w:t>
      </w:r>
      <m:oMath>
        <m:r>
          <w:rPr>
            <w:rFonts w:ascii="Cambria Math" w:eastAsia="宋体" w:hAnsi="Cambria Math" w:cs="Cambria Math"/>
          </w:rPr>
          <m:t>500</m:t>
        </m:r>
      </m:oMath>
      <w:r>
        <w:rPr>
          <w:sz w:val="21"/>
        </w:rPr>
        <w:t>公斤，氢气纯度高达</w:t>
      </w:r>
      <m:oMath>
        <m:r>
          <w:rPr>
            <w:rFonts w:ascii="Cambria Math" w:eastAsia="宋体" w:hAnsi="Cambria Math" w:cs="Cambria Math"/>
          </w:rPr>
          <m:t>99.999</m:t>
        </m:r>
        <m:r>
          <m:rPr>
            <m:sty m:val="p"/>
          </m:rPr>
          <w:rPr>
            <w:rFonts w:ascii="Cambria Math" w:eastAsia="宋体" w:hAnsi="Cambria Math" w:cs="Cambria Math"/>
          </w:rPr>
          <m:t>%</m:t>
        </m:r>
      </m:oMath>
      <w:r>
        <w:rPr>
          <w:sz w:val="21"/>
        </w:rPr>
        <w:t>，制氢规模位居同类型项目前列，可满足</w:t>
      </w:r>
      <m:oMath>
        <m:r>
          <w:rPr>
            <w:rFonts w:ascii="Cambria Math" w:eastAsia="宋体" w:hAnsi="Cambria Math" w:cs="Cambria Math"/>
          </w:rPr>
          <m:t>40</m:t>
        </m:r>
      </m:oMath>
      <w:r>
        <w:rPr>
          <w:sz w:val="21"/>
        </w:rPr>
        <w:t>多辆氢燃料车的日常用氢需求。</w:t>
      </w:r>
    </w:p>
    <w:p w14:paraId="05395665">
      <w:pPr>
        <w:shd w:val="clear" w:color="auto" w:fill="auto"/>
        <w:spacing w:line="360" w:lineRule="auto"/>
        <w:jc w:val="both"/>
        <w:rPr>
          <w:sz w:val="21"/>
        </w:rPr>
      </w:pPr>
      <w:r>
        <w:rPr>
          <w:rFonts w:ascii="Times New Roman" w:eastAsia="Times New Roman" w:hAnsi="Times New Roman" w:cs="Times New Roman"/>
          <w:strike w:val="0"/>
          <w:kern w:val="0"/>
          <w:sz w:val="24"/>
          <w:szCs w:val="24"/>
          <w:u w:val="none"/>
        </w:rPr>
        <w:drawing>
          <wp:inline distT="0" distB="0" distL="114300" distR="114300">
            <wp:extent cx="2295525" cy="1314450"/>
            <wp:effectExtent l="0" t="0" r="5715" b="11430"/>
            <wp:docPr id="100019" name="图片 100019" descr="@@@f913bd69-58b1-4a8e-a898-594725c7b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913bd69-58b1-4a8e-a898-594725c7b700"/>
                    <pic:cNvPicPr>
                      <a:picLocks noChangeAspect="1"/>
                    </pic:cNvPicPr>
                  </pic:nvPicPr>
                  <pic:blipFill>
                    <a:blip xmlns:r="http://schemas.openxmlformats.org/officeDocument/2006/relationships" r:embed="rId14"/>
                    <a:stretch>
                      <a:fillRect/>
                    </a:stretch>
                  </pic:blipFill>
                  <pic:spPr>
                    <a:xfrm>
                      <a:off x="0" y="0"/>
                      <a:ext cx="2295525" cy="1314450"/>
                    </a:xfrm>
                    <a:prstGeom prst="rect">
                      <a:avLst/>
                    </a:prstGeom>
                  </pic:spPr>
                </pic:pic>
              </a:graphicData>
            </a:graphic>
          </wp:inline>
        </w:drawing>
      </w:r>
    </w:p>
    <w:p w14:paraId="1C144AFD">
      <w:pPr>
        <w:shd w:val="clear" w:color="auto" w:fill="auto"/>
        <w:spacing w:line="360" w:lineRule="auto"/>
        <w:jc w:val="left"/>
        <w:rPr>
          <w:sz w:val="21"/>
        </w:rPr>
      </w:pPr>
      <w:r>
        <w:rPr>
          <w:sz w:val="21"/>
        </w:rPr>
        <w:t>与传统用氢模式相比，这项技术实现了</w:t>
      </w:r>
      <m:oMath>
        <m:r>
          <w:rPr>
            <w:rFonts w:ascii="Cambria Math" w:eastAsia="宋体" w:hAnsi="Cambria Math" w:cs="Cambria Math"/>
          </w:rPr>
          <m:t>60</m:t>
        </m:r>
        <m:r>
          <m:rPr>
            <m:sty m:val="p"/>
          </m:rPr>
          <w:rPr>
            <w:rFonts w:ascii="Cambria Math" w:eastAsia="宋体" w:hAnsi="Cambria Math" w:cs="Cambria Math"/>
          </w:rPr>
          <m:t>%</m:t>
        </m:r>
      </m:oMath>
      <w:r>
        <w:rPr>
          <w:sz w:val="21"/>
        </w:rPr>
        <w:t>的成本降幅，通过“现场制氢、即时加氢”模式彻底规避了长距离运氢的痛点，为我国氢能产业发展开辟了全新路径，更助力打通西部陆海新通道绿色氢走廊。</w:t>
      </w:r>
    </w:p>
    <w:p w14:paraId="4BDA3F6D">
      <w:pPr>
        <w:shd w:val="clear" w:color="auto" w:fill="auto"/>
        <w:spacing w:line="360" w:lineRule="auto"/>
        <w:jc w:val="left"/>
        <w:rPr>
          <w:sz w:val="21"/>
        </w:rPr>
      </w:pPr>
      <w:r>
        <w:rPr>
          <w:sz w:val="21"/>
        </w:rPr>
        <w:t>(1)氢气作为能源的优点是</w:t>
      </w:r>
      <w:r>
        <w:rPr>
          <w:rFonts w:ascii="Times New Roman" w:eastAsia="Times New Roman" w:hAnsi="Times New Roman" w:cs="Times New Roman"/>
          <w:b w:val="0"/>
          <w:sz w:val="21"/>
        </w:rPr>
        <w:t>___________</w:t>
      </w:r>
      <w:r>
        <w:rPr>
          <w:sz w:val="21"/>
        </w:rPr>
        <w:t xml:space="preserve"> 。</w:t>
      </w:r>
    </w:p>
    <w:p w14:paraId="4184D0FA">
      <w:pPr>
        <w:shd w:val="clear" w:color="auto" w:fill="auto"/>
        <w:spacing w:line="360" w:lineRule="auto"/>
        <w:jc w:val="left"/>
        <w:rPr>
          <w:sz w:val="21"/>
        </w:rPr>
      </w:pPr>
      <w:r>
        <w:rPr>
          <w:sz w:val="21"/>
        </w:rPr>
        <w:t>(2)写出文中氨分解制氢反应的化学反应方程式</w:t>
      </w:r>
      <w:r>
        <w:rPr>
          <w:rFonts w:ascii="Times New Roman" w:eastAsia="Times New Roman" w:hAnsi="Times New Roman" w:cs="Times New Roman"/>
          <w:b w:val="0"/>
          <w:sz w:val="21"/>
        </w:rPr>
        <w:t>___________</w:t>
      </w:r>
      <w:r>
        <w:rPr>
          <w:sz w:val="21"/>
        </w:rPr>
        <w:t xml:space="preserve"> ，该反应属于</w:t>
      </w:r>
      <w:r>
        <w:rPr>
          <w:rFonts w:ascii="Times New Roman" w:eastAsia="Times New Roman" w:hAnsi="Times New Roman" w:cs="Times New Roman"/>
          <w:b w:val="0"/>
          <w:sz w:val="21"/>
        </w:rPr>
        <w:t>___________</w:t>
      </w:r>
      <w:r>
        <w:rPr>
          <w:sz w:val="21"/>
        </w:rPr>
        <w:t xml:space="preserve"> (填基本反应类型)。</w:t>
      </w:r>
    </w:p>
    <w:p w14:paraId="640D0C30">
      <w:pPr>
        <w:shd w:val="clear" w:color="auto" w:fill="auto"/>
        <w:spacing w:line="360" w:lineRule="auto"/>
        <w:jc w:val="left"/>
        <w:rPr>
          <w:sz w:val="21"/>
        </w:rPr>
      </w:pPr>
      <w:r>
        <w:rPr>
          <w:sz w:val="21"/>
        </w:rPr>
        <w:t>(3)下列有关说法正确的是___________ 。</w:t>
      </w:r>
    </w:p>
    <w:p w14:paraId="2C1F827C">
      <w:pPr>
        <w:shd w:val="clear" w:color="auto" w:fill="auto"/>
        <w:tabs>
          <w:tab w:val="left" w:pos="4156"/>
        </w:tabs>
        <w:spacing w:line="360" w:lineRule="auto"/>
        <w:ind w:left="380"/>
        <w:jc w:val="left"/>
        <w:rPr>
          <w:sz w:val="21"/>
        </w:rPr>
      </w:pPr>
      <w:r>
        <w:rPr>
          <w:sz w:val="21"/>
        </w:rPr>
        <w:t>A．实验室常采用锌和浓硫酸反应的方法制取氢气</w:t>
      </w:r>
      <w:r>
        <w:rPr>
          <w:sz w:val="21"/>
        </w:rPr>
        <w:tab/>
      </w:r>
      <w:r>
        <w:rPr>
          <w:sz w:val="21"/>
        </w:rPr>
        <w:t>B．当前，氢气运输能力低、成本高限制了氢能产业发展</w:t>
      </w:r>
    </w:p>
    <w:p w14:paraId="6C9B846E">
      <w:pPr>
        <w:shd w:val="clear" w:color="auto" w:fill="auto"/>
        <w:tabs>
          <w:tab w:val="left" w:pos="4156"/>
        </w:tabs>
        <w:spacing w:line="360" w:lineRule="auto"/>
        <w:ind w:left="380"/>
        <w:jc w:val="left"/>
        <w:rPr>
          <w:sz w:val="21"/>
        </w:rPr>
      </w:pPr>
      <w:r>
        <w:rPr>
          <w:sz w:val="21"/>
        </w:rPr>
        <w:t>C．氨分解不排放二氧化碳</w:t>
      </w:r>
      <w:r>
        <w:rPr>
          <w:sz w:val="21"/>
        </w:rPr>
        <w:tab/>
      </w:r>
      <w:r>
        <w:rPr>
          <w:sz w:val="21"/>
        </w:rPr>
        <w:t>D．目前制约氢能产业链发展的关键环节是氢气使用安全问题</w:t>
      </w:r>
    </w:p>
    <w:p w14:paraId="2245D1CD">
      <w:pPr>
        <w:shd w:val="clear" w:color="auto" w:fill="auto"/>
        <w:spacing w:line="360" w:lineRule="auto"/>
        <w:jc w:val="left"/>
        <w:rPr>
          <w:sz w:val="21"/>
        </w:rPr>
      </w:pPr>
      <w:r>
        <w:rPr>
          <w:sz w:val="21"/>
        </w:rPr>
        <w:t>12．阅读科普短文。</w:t>
      </w:r>
    </w:p>
    <w:p w14:paraId="77A0CC38">
      <w:pPr>
        <w:shd w:val="clear" w:color="auto" w:fill="auto"/>
        <w:spacing w:line="360" w:lineRule="auto"/>
        <w:jc w:val="left"/>
        <w:rPr>
          <w:sz w:val="21"/>
        </w:rPr>
      </w:pPr>
      <w:r>
        <w:rPr>
          <w:sz w:val="21"/>
        </w:rPr>
        <w:t>从2026年起，禁止生产含汞体温计和含汞血压计产品。</w:t>
      </w:r>
    </w:p>
    <w:p w14:paraId="6C2C3E0A">
      <w:pPr>
        <w:shd w:val="clear" w:color="auto" w:fill="auto"/>
        <w:spacing w:line="360" w:lineRule="auto"/>
        <w:jc w:val="left"/>
        <w:rPr>
          <w:sz w:val="21"/>
        </w:rPr>
      </w:pPr>
      <w:r>
        <w:rPr>
          <w:sz w:val="21"/>
        </w:rPr>
        <w:t>汞俗称水银，是常温下的液态金属，易挥发成汞蒸气。一支标准水银体温计含汞约1至2克，一旦破碎，汞会迅速挥发，短时间内可使室内汞浓度超标数倍甚至数十倍。汞具有神经毒性，吸入汞蒸气可对神经、消化和免疫系统以及肺和肾造成损害。儿童、孕妇对其更为敏感，可能导致发育迟缓、胎儿畸形等不可逆伤害。</w:t>
      </w:r>
    </w:p>
    <w:p w14:paraId="330BA388">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847725" cy="847725"/>
            <wp:effectExtent l="0" t="0" r="5715" b="5715"/>
            <wp:docPr id="100021" name="图片 100021" descr="@@@9f6ed485-7806-48d3-80df-ab076a50c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f6ed485-7806-48d3-80df-ab076a50c753"/>
                    <pic:cNvPicPr>
                      <a:picLocks noChangeAspect="1"/>
                    </pic:cNvPicPr>
                  </pic:nvPicPr>
                  <pic:blipFill>
                    <a:blip xmlns:r="http://schemas.openxmlformats.org/officeDocument/2006/relationships" r:embed="rId15"/>
                    <a:stretch>
                      <a:fillRect/>
                    </a:stretch>
                  </pic:blipFill>
                  <pic:spPr>
                    <a:xfrm>
                      <a:off x="0" y="0"/>
                      <a:ext cx="847725" cy="847725"/>
                    </a:xfrm>
                    <a:prstGeom prst="rect">
                      <a:avLst/>
                    </a:prstGeom>
                  </pic:spPr>
                </pic:pic>
              </a:graphicData>
            </a:graphic>
          </wp:inline>
        </w:drawing>
      </w:r>
    </w:p>
    <w:p w14:paraId="2A8B9F55">
      <w:pPr>
        <w:shd w:val="clear" w:color="auto" w:fill="auto"/>
        <w:spacing w:line="360" w:lineRule="auto"/>
        <w:jc w:val="left"/>
        <w:rPr>
          <w:sz w:val="21"/>
        </w:rPr>
      </w:pPr>
      <w:r>
        <w:rPr>
          <w:sz w:val="21"/>
        </w:rPr>
        <w:t>汞的威胁不仅在于其对人体健康的直接影响，更在于其不可降解性和生物累积性。土壤或水中的汞会被微生物转化为毒性更强的甲基汞（化学式</w:t>
      </w:r>
      <m:oMath>
        <m:sSub>
          <m:e>
            <m:r>
              <m:rPr>
                <m:nor/>
                <m:sty m:val="p"/>
              </m:rPr>
              <w:rPr>
                <w:rFonts w:ascii="Cambria Math" w:eastAsia="宋体" w:hAnsi="Cambria Math" w:cs="Cambria Math"/>
                <w:b w:val="0"/>
                <w:i w:val="0"/>
              </w:rPr>
              <m:t>CH</m:t>
            </m:r>
          </m:e>
          <m:sub>
            <m:r>
              <m:rPr>
                <m:nor/>
                <m:sty m:val="p"/>
              </m:rPr>
              <w:rPr>
                <w:rFonts w:ascii="Cambria Math" w:eastAsia="宋体" w:hAnsi="Cambria Math" w:cs="Cambria Math"/>
                <w:b w:val="0"/>
                <w:i w:val="0"/>
              </w:rPr>
              <m:t>3</m:t>
            </m:r>
          </m:sub>
        </m:sSub>
        <m:r>
          <m:rPr>
            <m:nor/>
            <m:sty m:val="p"/>
          </m:rPr>
          <w:rPr>
            <w:rFonts w:ascii="Cambria Math" w:eastAsia="宋体" w:hAnsi="Cambria Math" w:cs="Cambria Math"/>
            <w:b w:val="0"/>
            <w:i w:val="0"/>
          </w:rPr>
          <m:t>Hg</m:t>
        </m:r>
      </m:oMath>
      <w:r>
        <w:rPr>
          <w:sz w:val="21"/>
        </w:rPr>
        <w:t>），被植物或鱼类吸收后，浓度会逐级放大，最终通过食物进入人体。</w:t>
      </w:r>
    </w:p>
    <w:p w14:paraId="6065F680">
      <w:pPr>
        <w:shd w:val="clear" w:color="auto" w:fill="auto"/>
        <w:spacing w:line="360" w:lineRule="auto"/>
        <w:jc w:val="left"/>
        <w:rPr>
          <w:sz w:val="21"/>
        </w:rPr>
      </w:pPr>
      <w:r>
        <w:rPr>
          <w:sz w:val="21"/>
        </w:rPr>
        <w:t>摔碎的水银温度计如何处理？千万别用吸尘器吸，也不要扫，更别倒入下水道。正确做法是赶紧开窗通风，戴好手套把玻璃碎片捡起来扔掉。再用纸片把水银球尽量聚拢起来，用滴管或者胶带一起带走。有条件可以用硫磺粉覆盖，能去除掉汞蒸气。也可以用一些面粉或者是鸡蛋清倒在水银边上，然后把水银给粘起来，放在塑料瓶或者玻璃瓶里面，交给社区环保站来统一处理。</w:t>
      </w:r>
    </w:p>
    <w:p w14:paraId="370B2F3C">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800100" cy="933450"/>
            <wp:effectExtent l="0" t="0" r="7620" b="11430"/>
            <wp:docPr id="100023" name="图片 100023" descr="@@@7dbb1580-5a1f-4b42-a4c2-6513a9aee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dbb1580-5a1f-4b42-a4c2-6513a9aee8cf"/>
                    <pic:cNvPicPr>
                      <a:picLocks noChangeAspect="1"/>
                    </pic:cNvPicPr>
                  </pic:nvPicPr>
                  <pic:blipFill>
                    <a:blip xmlns:r="http://schemas.openxmlformats.org/officeDocument/2006/relationships" r:embed="rId16"/>
                    <a:stretch>
                      <a:fillRect/>
                    </a:stretch>
                  </pic:blipFill>
                  <pic:spPr>
                    <a:xfrm>
                      <a:off x="0" y="0"/>
                      <a:ext cx="800100" cy="933450"/>
                    </a:xfrm>
                    <a:prstGeom prst="rect">
                      <a:avLst/>
                    </a:prstGeom>
                  </pic:spPr>
                </pic:pic>
              </a:graphicData>
            </a:graphic>
          </wp:inline>
        </w:drawing>
      </w:r>
    </w:p>
    <w:p w14:paraId="43B25DD5">
      <w:pPr>
        <w:shd w:val="clear" w:color="auto" w:fill="auto"/>
        <w:spacing w:line="360" w:lineRule="auto"/>
        <w:jc w:val="left"/>
        <w:rPr>
          <w:sz w:val="21"/>
        </w:rPr>
      </w:pPr>
      <w:r>
        <w:rPr>
          <w:sz w:val="21"/>
        </w:rPr>
        <w:t>根据上述材料信息，回答下列问题：</w:t>
      </w:r>
    </w:p>
    <w:p w14:paraId="4FEDB7FC">
      <w:pPr>
        <w:shd w:val="clear" w:color="auto" w:fill="auto"/>
        <w:spacing w:line="360" w:lineRule="auto"/>
        <w:jc w:val="left"/>
        <w:rPr>
          <w:sz w:val="21"/>
        </w:rPr>
      </w:pPr>
      <w:r>
        <w:rPr>
          <w:sz w:val="21"/>
        </w:rPr>
        <w:t>(1)汞的物理性质是</w:t>
      </w:r>
      <w:r>
        <w:rPr>
          <w:rFonts w:ascii="Times New Roman" w:eastAsia="Times New Roman" w:hAnsi="Times New Roman" w:cs="Times New Roman"/>
          <w:b w:val="0"/>
          <w:sz w:val="21"/>
        </w:rPr>
        <w:t>________</w:t>
      </w:r>
      <w:r>
        <w:rPr>
          <w:sz w:val="21"/>
        </w:rPr>
        <w:t>（写一点即可，下同），化学性质是</w:t>
      </w:r>
      <w:r>
        <w:rPr>
          <w:rFonts w:ascii="Times New Roman" w:eastAsia="Times New Roman" w:hAnsi="Times New Roman" w:cs="Times New Roman"/>
          <w:b w:val="0"/>
          <w:sz w:val="21"/>
        </w:rPr>
        <w:t>________</w:t>
      </w:r>
      <w:r>
        <w:rPr>
          <w:sz w:val="21"/>
        </w:rPr>
        <w:t>。</w:t>
      </w:r>
    </w:p>
    <w:p w14:paraId="6EF61092">
      <w:pPr>
        <w:shd w:val="clear" w:color="auto" w:fill="auto"/>
        <w:spacing w:line="360" w:lineRule="auto"/>
        <w:jc w:val="left"/>
        <w:rPr>
          <w:sz w:val="21"/>
        </w:rPr>
      </w:pPr>
      <w:r>
        <w:rPr>
          <w:sz w:val="21"/>
        </w:rPr>
        <w:t>(2)用吸尘器吸会因加热而让汞挥发得更快了。请你从微观粒子角度解释</w:t>
      </w:r>
      <w:r>
        <w:rPr>
          <w:rFonts w:ascii="Times New Roman" w:eastAsia="Times New Roman" w:hAnsi="Times New Roman" w:cs="Times New Roman"/>
          <w:b w:val="0"/>
          <w:sz w:val="21"/>
        </w:rPr>
        <w:t>________</w:t>
      </w:r>
      <w:r>
        <w:rPr>
          <w:sz w:val="21"/>
        </w:rPr>
        <w:t>。</w:t>
      </w:r>
    </w:p>
    <w:p w14:paraId="319DAA7D">
      <w:pPr>
        <w:shd w:val="clear" w:color="auto" w:fill="auto"/>
        <w:spacing w:line="360" w:lineRule="auto"/>
        <w:jc w:val="left"/>
        <w:rPr>
          <w:sz w:val="21"/>
        </w:rPr>
      </w:pPr>
      <w:r>
        <w:rPr>
          <w:sz w:val="21"/>
        </w:rPr>
        <w:t>(3)甲基汞是由</w:t>
      </w:r>
      <w:r>
        <w:rPr>
          <w:rFonts w:ascii="Times New Roman" w:eastAsia="Times New Roman" w:hAnsi="Times New Roman" w:cs="Times New Roman"/>
          <w:b w:val="0"/>
          <w:sz w:val="21"/>
        </w:rPr>
        <w:t>________</w:t>
      </w:r>
      <w:r>
        <w:rPr>
          <w:sz w:val="21"/>
        </w:rPr>
        <w:t>种元素组成的。其中碳元素与氢元素的质量比为</w:t>
      </w:r>
      <w:r>
        <w:rPr>
          <w:rFonts w:ascii="Times New Roman" w:eastAsia="Times New Roman" w:hAnsi="Times New Roman" w:cs="Times New Roman"/>
          <w:b w:val="0"/>
          <w:sz w:val="21"/>
        </w:rPr>
        <w:t>________</w:t>
      </w:r>
      <w:r>
        <w:rPr>
          <w:sz w:val="21"/>
        </w:rPr>
        <w:t>。</w:t>
      </w:r>
    </w:p>
    <w:p w14:paraId="17E32B3D">
      <w:pPr>
        <w:shd w:val="clear" w:color="auto" w:fill="auto"/>
        <w:spacing w:line="360" w:lineRule="auto"/>
        <w:jc w:val="left"/>
        <w:rPr>
          <w:sz w:val="21"/>
        </w:rPr>
      </w:pPr>
      <w:r>
        <w:rPr>
          <w:sz w:val="21"/>
        </w:rPr>
        <w:t>(4)水银温度计摔碎的处理方法正确的是________（填字母序号）。</w:t>
      </w:r>
    </w:p>
    <w:p w14:paraId="6B5A2A52">
      <w:pPr>
        <w:shd w:val="clear" w:color="auto" w:fill="auto"/>
        <w:spacing w:line="360" w:lineRule="auto"/>
        <w:ind w:left="380"/>
        <w:jc w:val="left"/>
        <w:rPr>
          <w:sz w:val="21"/>
        </w:rPr>
      </w:pPr>
      <w:r>
        <w:rPr>
          <w:sz w:val="21"/>
        </w:rPr>
        <w:t>A．用吸尘器及时吸掉</w:t>
      </w:r>
    </w:p>
    <w:p w14:paraId="01429273">
      <w:pPr>
        <w:shd w:val="clear" w:color="auto" w:fill="auto"/>
        <w:spacing w:line="360" w:lineRule="auto"/>
        <w:ind w:left="380"/>
        <w:jc w:val="left"/>
        <w:rPr>
          <w:sz w:val="21"/>
        </w:rPr>
      </w:pPr>
      <w:r>
        <w:rPr>
          <w:sz w:val="21"/>
        </w:rPr>
        <w:t>B．用纸巾尽快擦掉并扔入下水道</w:t>
      </w:r>
    </w:p>
    <w:p w14:paraId="2E341CE6">
      <w:pPr>
        <w:shd w:val="clear" w:color="auto" w:fill="auto"/>
        <w:spacing w:line="360" w:lineRule="auto"/>
        <w:ind w:left="380"/>
        <w:jc w:val="left"/>
        <w:rPr>
          <w:sz w:val="21"/>
        </w:rPr>
      </w:pPr>
      <w:r>
        <w:rPr>
          <w:sz w:val="21"/>
        </w:rPr>
        <w:t>C．用塑料片把水银和碎玻璃聚拢收集，及时投放到有害垃圾箱里</w:t>
      </w:r>
    </w:p>
    <w:p w14:paraId="1F2F4459">
      <w:pPr>
        <w:shd w:val="clear" w:color="auto" w:fill="auto"/>
        <w:spacing w:line="360" w:lineRule="auto"/>
        <w:jc w:val="left"/>
        <w:rPr>
          <w:sz w:val="21"/>
        </w:rPr>
      </w:pPr>
      <w:r>
        <w:rPr>
          <w:sz w:val="21"/>
        </w:rPr>
        <w:t>(5)已知汞元素为+2价，用硫磺粉覆盖的原理是硫和汞反应生成硫化汞，请写出该反应的化学方程式</w:t>
      </w:r>
      <w:r>
        <w:rPr>
          <w:rFonts w:ascii="Times New Roman" w:eastAsia="Times New Roman" w:hAnsi="Times New Roman" w:cs="Times New Roman"/>
          <w:b w:val="0"/>
          <w:sz w:val="21"/>
        </w:rPr>
        <w:t>________</w:t>
      </w:r>
      <w:r>
        <w:rPr>
          <w:sz w:val="21"/>
        </w:rPr>
        <w:t>。</w:t>
      </w:r>
    </w:p>
    <w:p w14:paraId="3896C941">
      <w:pPr>
        <w:shd w:val="clear" w:color="auto" w:fill="auto"/>
        <w:spacing w:line="360" w:lineRule="auto"/>
        <w:jc w:val="left"/>
        <w:rPr>
          <w:sz w:val="21"/>
        </w:rPr>
      </w:pPr>
      <w:r>
        <w:rPr>
          <w:sz w:val="21"/>
        </w:rPr>
        <w:t>(6)替代产品镓铟合金体温计。填充物从水银变成了镓、铟、锡的液态合金。使用方法和水银体温计一样。镓铟合金属于</w:t>
      </w:r>
      <w:r>
        <w:rPr>
          <w:rFonts w:ascii="Times New Roman" w:eastAsia="Times New Roman" w:hAnsi="Times New Roman" w:cs="Times New Roman"/>
          <w:b w:val="0"/>
          <w:sz w:val="21"/>
        </w:rPr>
        <w:t>________</w:t>
      </w:r>
      <w:r>
        <w:rPr>
          <w:sz w:val="21"/>
        </w:rPr>
        <w:t>（填“金属材料”或“合成材料”）。</w:t>
      </w:r>
    </w:p>
    <w:p w14:paraId="5920DC5A">
      <w:pPr>
        <w:shd w:val="clear" w:color="auto" w:fill="auto"/>
        <w:spacing w:line="360" w:lineRule="auto"/>
        <w:jc w:val="left"/>
        <w:rPr>
          <w:sz w:val="21"/>
        </w:rPr>
      </w:pPr>
      <w:r>
        <w:rPr>
          <w:sz w:val="21"/>
        </w:rPr>
        <w:t>13．阅读下面科普短文</w:t>
      </w:r>
    </w:p>
    <w:p w14:paraId="0E577E24">
      <w:pPr>
        <w:shd w:val="clear" w:color="auto" w:fill="auto"/>
        <w:spacing w:line="360" w:lineRule="auto"/>
        <w:jc w:val="left"/>
        <w:rPr>
          <w:sz w:val="21"/>
        </w:rPr>
      </w:pPr>
      <w:r>
        <w:rPr>
          <w:sz w:val="21"/>
        </w:rPr>
        <w:t>醋是人们生活中必不可少的调味品。新的《食品安全国家标准—食醋》中增加了食醋和香醋的总酸(以乙酸计)指标，食醋的总酸指标</w:t>
      </w:r>
      <m:oMath>
        <m:r>
          <w:rPr>
            <w:rFonts w:ascii="Cambria Math" w:eastAsia="宋体" w:hAnsi="Cambria Math" w:cs="Cambria Math"/>
          </w:rPr>
          <m:t>≥</m:t>
        </m:r>
        <m:r>
          <m:rPr>
            <m:nor/>
            <m:sty m:val="p"/>
          </m:rPr>
          <w:rPr>
            <w:rFonts w:ascii="Cambria Math" w:eastAsia="宋体" w:hAnsi="Cambria Math" w:cs="Cambria Math"/>
            <w:b w:val="0"/>
            <w:i w:val="0"/>
          </w:rPr>
          <m:t>3.5 g/100 mL</m:t>
        </m:r>
      </m:oMath>
      <w:r>
        <w:rPr>
          <w:sz w:val="21"/>
        </w:rPr>
        <w:t>，香醋的总酸指标</w:t>
      </w:r>
      <m:oMath>
        <m:r>
          <w:rPr>
            <w:rFonts w:ascii="Cambria Math" w:eastAsia="宋体" w:hAnsi="Cambria Math" w:cs="Cambria Math"/>
          </w:rPr>
          <m:t>≥2.5</m:t>
        </m:r>
        <m:r>
          <m:rPr>
            <m:nor/>
            <m:sty m:val="p"/>
          </m:rPr>
          <w:rPr>
            <w:rFonts w:ascii="Cambria Math" w:eastAsia="宋体" w:hAnsi="Cambria Math" w:cs="Cambria Math"/>
            <w:b w:val="0"/>
            <w:i w:val="0"/>
          </w:rPr>
          <m:t>g</m:t>
        </m:r>
        <m:r>
          <w:rPr>
            <w:rFonts w:ascii="Cambria Math" w:eastAsia="宋体" w:hAnsi="Cambria Math" w:cs="Cambria Math"/>
          </w:rPr>
          <m:t>/100</m:t>
        </m:r>
        <m:r>
          <m:rPr>
            <m:nor/>
            <m:sty m:val="p"/>
          </m:rPr>
          <w:rPr>
            <w:rFonts w:ascii="Cambria Math" w:eastAsia="宋体" w:hAnsi="Cambria Math" w:cs="Cambria Math"/>
            <w:b w:val="0"/>
            <w:i w:val="0"/>
          </w:rPr>
          <m:t> mL</m:t>
        </m:r>
      </m:oMath>
      <w:r>
        <w:rPr>
          <w:sz w:val="21"/>
        </w:rPr>
        <w:t>。</w:t>
      </w:r>
    </w:p>
    <w:p w14:paraId="327C139C">
      <w:pPr>
        <w:shd w:val="clear" w:color="auto" w:fill="auto"/>
        <w:spacing w:line="360" w:lineRule="auto"/>
        <w:jc w:val="left"/>
        <w:rPr>
          <w:sz w:val="21"/>
        </w:rPr>
      </w:pPr>
      <w:r>
        <w:rPr>
          <w:sz w:val="21"/>
        </w:rPr>
        <w:t>醋酸的化学名称叫乙酸(</w:t>
      </w:r>
      <m:oMath>
        <m:sSub>
          <m:e>
            <m:r>
              <m:rPr>
                <m:nor/>
                <m:sty m:val="p"/>
              </m:rPr>
              <w:rPr>
                <w:rFonts w:ascii="Cambria Math" w:eastAsia="宋体" w:hAnsi="Cambria Math" w:cs="Cambria Math"/>
                <w:b w:val="0"/>
                <w:i w:val="0"/>
              </w:rPr>
              <m:t>CH</m:t>
            </m:r>
          </m:e>
          <m:sub>
            <m:r>
              <m:rPr>
                <m:nor/>
                <m:sty m:val="p"/>
              </m:rPr>
              <w:rPr>
                <w:rFonts w:ascii="Cambria Math" w:eastAsia="宋体" w:hAnsi="Cambria Math" w:cs="Cambria Math"/>
                <w:b w:val="0"/>
                <w:i w:val="0"/>
              </w:rPr>
              <m:t>3</m:t>
            </m:r>
          </m:sub>
        </m:sSub>
        <m:r>
          <m:rPr>
            <m:nor/>
            <m:sty m:val="p"/>
          </m:rPr>
          <w:rPr>
            <w:rFonts w:ascii="Cambria Math" w:eastAsia="宋体" w:hAnsi="Cambria Math" w:cs="Cambria Math"/>
            <w:b w:val="0"/>
            <w:i w:val="0"/>
          </w:rPr>
          <m:t>COOH</m:t>
        </m:r>
      </m:oMath>
      <w:r>
        <w:rPr>
          <w:sz w:val="21"/>
        </w:rPr>
        <w:t>)，是无色有刺激性气味的液体，能溶于水。食醋生产应当有完整的发酵酿造工艺，不得使用冰乙酸等原料配制生产食醋，用冰乙酸配制的醋不容易发霉变质，但不含食醋中的各种营养物质，且冰乙酸对人体有一定的腐蚀作用。</w:t>
      </w:r>
    </w:p>
    <w:p w14:paraId="402E6850">
      <w:pPr>
        <w:shd w:val="clear" w:color="auto" w:fill="auto"/>
        <w:spacing w:line="360" w:lineRule="auto"/>
        <w:jc w:val="left"/>
        <w:rPr>
          <w:sz w:val="21"/>
        </w:rPr>
      </w:pPr>
      <w:r>
        <w:rPr>
          <w:sz w:val="21"/>
        </w:rPr>
        <w:t>生活中，人们常常用喝醋的方法除去卡在咽上的鱼刺，这种做法是不科学的。鱼骨中含有碳酸钙，实验测得鱼骨用醋浸泡后碳酸钙含量的变化如图所示(鱼骨中其他成分与食醋反应生成的气体可忽略不计)。食醋还是一种杀菌剂，冬天在屋子里熬醋可以杀灭细菌，对抗感冒有很大作用。</w:t>
      </w:r>
    </w:p>
    <w:p w14:paraId="43C960DA">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2238375" cy="1809750"/>
            <wp:effectExtent l="0" t="0" r="1905" b="3810"/>
            <wp:docPr id="100025" name="图片 100025" descr="@@@75430fa1-9ac0-469b-9ebe-47ef65cb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5430fa1-9ac0-469b-9ebe-47ef65cb6709"/>
                    <pic:cNvPicPr>
                      <a:picLocks noChangeAspect="1"/>
                    </pic:cNvPicPr>
                  </pic:nvPicPr>
                  <pic:blipFill>
                    <a:blip xmlns:r="http://schemas.openxmlformats.org/officeDocument/2006/relationships" r:embed="rId17"/>
                    <a:stretch>
                      <a:fillRect/>
                    </a:stretch>
                  </pic:blipFill>
                  <pic:spPr>
                    <a:xfrm>
                      <a:off x="0" y="0"/>
                      <a:ext cx="2238375" cy="1809750"/>
                    </a:xfrm>
                    <a:prstGeom prst="rect">
                      <a:avLst/>
                    </a:prstGeom>
                  </pic:spPr>
                </pic:pic>
              </a:graphicData>
            </a:graphic>
          </wp:inline>
        </w:drawing>
      </w:r>
    </w:p>
    <w:p w14:paraId="4B72B83E">
      <w:pPr>
        <w:shd w:val="clear" w:color="auto" w:fill="auto"/>
        <w:spacing w:line="360" w:lineRule="auto"/>
        <w:jc w:val="left"/>
        <w:rPr>
          <w:sz w:val="21"/>
        </w:rPr>
      </w:pPr>
      <w:r>
        <w:rPr>
          <w:sz w:val="21"/>
        </w:rPr>
        <w:t>回答下列问题：</w:t>
      </w:r>
    </w:p>
    <w:p w14:paraId="1144A456">
      <w:pPr>
        <w:shd w:val="clear" w:color="auto" w:fill="auto"/>
        <w:spacing w:line="360" w:lineRule="auto"/>
        <w:jc w:val="left"/>
        <w:rPr>
          <w:sz w:val="21"/>
        </w:rPr>
      </w:pPr>
      <w:r>
        <w:rPr>
          <w:sz w:val="21"/>
        </w:rPr>
        <w:t>(1)写出一条乙酸的物理性质：</w:t>
      </w:r>
      <w:r>
        <w:rPr>
          <w:rFonts w:ascii="Times New Roman" w:eastAsia="Times New Roman" w:hAnsi="Times New Roman" w:cs="Times New Roman"/>
          <w:b w:val="0"/>
          <w:sz w:val="21"/>
        </w:rPr>
        <w:t>___________</w:t>
      </w:r>
      <w:r>
        <w:rPr>
          <w:sz w:val="21"/>
        </w:rPr>
        <w:t>。</w:t>
      </w:r>
    </w:p>
    <w:p w14:paraId="68910853">
      <w:pPr>
        <w:shd w:val="clear" w:color="auto" w:fill="auto"/>
        <w:spacing w:line="360" w:lineRule="auto"/>
        <w:jc w:val="left"/>
        <w:rPr>
          <w:sz w:val="21"/>
        </w:rPr>
      </w:pPr>
      <w:r>
        <w:rPr>
          <w:sz w:val="21"/>
        </w:rPr>
        <w:t>(2)符合最低国家安全标准的食醋的</w:t>
      </w:r>
      <m:oMath>
        <m:r>
          <m:rPr>
            <m:nor/>
            <m:sty m:val="p"/>
          </m:rPr>
          <w:rPr>
            <w:rFonts w:ascii="Cambria Math" w:eastAsia="宋体" w:hAnsi="Cambria Math" w:cs="Cambria Math"/>
            <w:b w:val="0"/>
            <w:i w:val="0"/>
          </w:rPr>
          <m:t>pH</m:t>
        </m:r>
      </m:oMath>
      <w:r>
        <w:rPr>
          <w:rFonts w:ascii="Times New Roman" w:eastAsia="Times New Roman" w:hAnsi="Times New Roman" w:cs="Times New Roman"/>
          <w:b w:val="0"/>
          <w:sz w:val="21"/>
        </w:rPr>
        <w:t>___________</w:t>
      </w:r>
      <w:r>
        <w:rPr>
          <w:sz w:val="21"/>
        </w:rPr>
        <w:t>(填“大于”“小于”或“等于”)香醋的</w:t>
      </w:r>
      <m:oMath>
        <m:r>
          <m:rPr>
            <m:nor/>
            <m:sty m:val="p"/>
          </m:rPr>
          <w:rPr>
            <w:rFonts w:ascii="Cambria Math" w:eastAsia="宋体" w:hAnsi="Cambria Math" w:cs="Cambria Math"/>
            <w:b w:val="0"/>
            <w:i w:val="0"/>
          </w:rPr>
          <m:t>pH</m:t>
        </m:r>
      </m:oMath>
      <w:r>
        <w:rPr>
          <w:sz w:val="21"/>
        </w:rPr>
        <w:t>。</w:t>
      </w:r>
    </w:p>
    <w:p w14:paraId="6F368590">
      <w:pPr>
        <w:shd w:val="clear" w:color="auto" w:fill="auto"/>
        <w:spacing w:line="360" w:lineRule="auto"/>
        <w:jc w:val="left"/>
        <w:rPr>
          <w:sz w:val="21"/>
        </w:rPr>
      </w:pPr>
      <w:r>
        <w:rPr>
          <w:sz w:val="21"/>
        </w:rPr>
        <w:t>(3)不使用冰乙酸配制食醋的原因是</w:t>
      </w:r>
      <w:r>
        <w:rPr>
          <w:rFonts w:ascii="Times New Roman" w:eastAsia="Times New Roman" w:hAnsi="Times New Roman" w:cs="Times New Roman"/>
          <w:b w:val="0"/>
          <w:sz w:val="21"/>
        </w:rPr>
        <w:t>___________</w:t>
      </w:r>
      <w:r>
        <w:rPr>
          <w:sz w:val="21"/>
        </w:rPr>
        <w:t>。除文中内容，请再举一例食醋的用途：</w:t>
      </w:r>
      <w:r>
        <w:rPr>
          <w:rFonts w:ascii="Times New Roman" w:eastAsia="Times New Roman" w:hAnsi="Times New Roman" w:cs="Times New Roman"/>
          <w:b w:val="0"/>
          <w:sz w:val="21"/>
        </w:rPr>
        <w:t>___________</w:t>
      </w:r>
      <w:r>
        <w:rPr>
          <w:sz w:val="21"/>
        </w:rPr>
        <w:t>。</w:t>
      </w:r>
    </w:p>
    <w:p w14:paraId="09506C78">
      <w:pPr>
        <w:shd w:val="clear" w:color="auto" w:fill="auto"/>
        <w:spacing w:line="360" w:lineRule="auto"/>
        <w:jc w:val="left"/>
        <w:rPr>
          <w:sz w:val="21"/>
        </w:rPr>
      </w:pPr>
      <w:r>
        <w:rPr>
          <w:sz w:val="21"/>
        </w:rPr>
        <w:t>(4)用喝醋的方法除去卡在咽上的鱼刺不科学的原因是</w:t>
      </w:r>
      <w:r>
        <w:rPr>
          <w:rFonts w:ascii="Times New Roman" w:eastAsia="Times New Roman" w:hAnsi="Times New Roman" w:cs="Times New Roman"/>
          <w:b w:val="0"/>
          <w:sz w:val="21"/>
        </w:rPr>
        <w:t>___________</w:t>
      </w:r>
      <w:r>
        <w:rPr>
          <w:sz w:val="21"/>
        </w:rPr>
        <w:t>。</w:t>
      </w:r>
    </w:p>
    <w:p w14:paraId="00614AA7">
      <w:pPr>
        <w:shd w:val="clear" w:color="auto" w:fill="auto"/>
        <w:spacing w:line="360" w:lineRule="auto"/>
        <w:jc w:val="left"/>
        <w:rPr>
          <w:sz w:val="21"/>
        </w:rPr>
      </w:pPr>
      <w:r>
        <w:rPr>
          <w:sz w:val="21"/>
        </w:rPr>
        <w:t>(5)家用铁制品不能来盛放食醋的原因是</w:t>
      </w:r>
      <w:r>
        <w:rPr>
          <w:rFonts w:ascii="Times New Roman" w:eastAsia="Times New Roman" w:hAnsi="Times New Roman" w:cs="Times New Roman"/>
          <w:b w:val="0"/>
          <w:sz w:val="21"/>
        </w:rPr>
        <w:t>___________</w:t>
      </w:r>
      <w:r>
        <w:rPr>
          <w:sz w:val="21"/>
        </w:rPr>
        <w:t>。</w:t>
      </w:r>
    </w:p>
    <w:p w14:paraId="60AA3BC1">
      <w:pPr>
        <w:shd w:val="clear" w:color="auto" w:fill="auto"/>
        <w:spacing w:line="360" w:lineRule="auto"/>
        <w:jc w:val="left"/>
        <w:rPr>
          <w:sz w:val="21"/>
        </w:rPr>
      </w:pPr>
      <w:r>
        <w:rPr>
          <w:sz w:val="21"/>
        </w:rPr>
        <w:t>14．氨能——未来清洁新能源</w:t>
      </w:r>
    </w:p>
    <w:p w14:paraId="12BA90F7">
      <w:pPr>
        <w:shd w:val="clear" w:color="auto" w:fill="auto"/>
        <w:spacing w:line="360" w:lineRule="auto"/>
        <w:jc w:val="left"/>
        <w:rPr>
          <w:sz w:val="21"/>
        </w:rPr>
      </w:pPr>
      <w:r>
        <w:rPr>
          <w:sz w:val="21"/>
        </w:rPr>
        <w:t>通常情况下，氨气(</w:t>
      </w: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w:r>
        <w:rPr>
          <w:sz w:val="21"/>
        </w:rPr>
        <w:t>)无色、有刺激性气味，密度比空气小，极易溶于水，常温加压即可被液化。液氨用途广泛，常用作化肥、制冷剂等，也可用作液体燃料，在纯氧中完全燃烧的产物只有</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。工业合成氨的反应原理主要是</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在高温、高压的条件下，经催化合成</w:t>
      </w: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w:r>
        <w:rPr>
          <w:sz w:val="21"/>
        </w:rPr>
        <w:t>。为解决合成转化率低的问题，反应后可将</w:t>
      </w: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w:r>
        <w:rPr>
          <w:sz w:val="21"/>
        </w:rPr>
        <w:t>从混合气体中分离出来，将未反应的</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重新混合继续合成。氨能有望成为未来理想的清洁能源，将具有巨大的应用价值。</w:t>
      </w:r>
    </w:p>
    <w:p w14:paraId="522D275E">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4171950" cy="1514475"/>
            <wp:effectExtent l="0" t="0" r="3810" b="9525"/>
            <wp:docPr id="752603694" name="图片 100027" descr="@@@391dc2f8-b076-4e32-afd4-d69d0fef8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603694" name="图片 100027" descr="@@@391dc2f8-b076-4e32-afd4-d69d0fef8b62"/>
                    <pic:cNvPicPr>
                      <a:picLocks noChangeAspect="1"/>
                    </pic:cNvPicPr>
                  </pic:nvPicPr>
                  <pic:blipFill>
                    <a:blip xmlns:r="http://schemas.openxmlformats.org/officeDocument/2006/relationships" r:embed="rId18"/>
                    <a:stretch>
                      <a:fillRect/>
                    </a:stretch>
                  </pic:blipFill>
                  <pic:spPr>
                    <a:xfrm>
                      <a:off x="0" y="0"/>
                      <a:ext cx="4171950" cy="1514475"/>
                    </a:xfrm>
                    <a:prstGeom prst="rect">
                      <a:avLst/>
                    </a:prstGeom>
                  </pic:spPr>
                </pic:pic>
              </a:graphicData>
            </a:graphic>
          </wp:inline>
        </w:drawing>
      </w:r>
    </w:p>
    <w:p w14:paraId="78BD105F">
      <w:pPr>
        <w:shd w:val="clear" w:color="auto" w:fill="auto"/>
        <w:spacing w:line="360" w:lineRule="auto"/>
        <w:jc w:val="left"/>
        <w:rPr>
          <w:sz w:val="21"/>
        </w:rPr>
      </w:pPr>
      <w:r>
        <w:rPr>
          <w:sz w:val="21"/>
        </w:rPr>
        <w:t>(1)从微观角度解释，氨气能被压缩成液氨储存的原因是</w:t>
      </w:r>
      <w:r>
        <w:rPr>
          <w:rFonts w:ascii="Times New Roman" w:eastAsia="Times New Roman" w:hAnsi="Times New Roman" w:cs="Times New Roman"/>
          <w:b w:val="0"/>
          <w:sz w:val="21"/>
        </w:rPr>
        <w:t>___________</w:t>
      </w:r>
      <w:r>
        <w:rPr>
          <w:sz w:val="21"/>
        </w:rPr>
        <w:t>。</w:t>
      </w:r>
    </w:p>
    <w:p w14:paraId="30055C67">
      <w:pPr>
        <w:shd w:val="clear" w:color="auto" w:fill="auto"/>
        <w:spacing w:line="360" w:lineRule="auto"/>
        <w:jc w:val="left"/>
        <w:rPr>
          <w:sz w:val="21"/>
        </w:rPr>
      </w:pPr>
      <w:r>
        <w:rPr>
          <w:sz w:val="21"/>
        </w:rPr>
        <w:t>(2)若氨气发生泄漏易被人发觉，理由是</w:t>
      </w:r>
      <w:r>
        <w:rPr>
          <w:rFonts w:ascii="Times New Roman" w:eastAsia="Times New Roman" w:hAnsi="Times New Roman" w:cs="Times New Roman"/>
          <w:b w:val="0"/>
          <w:sz w:val="21"/>
        </w:rPr>
        <w:t>___________</w:t>
      </w:r>
      <w:r>
        <w:rPr>
          <w:sz w:val="21"/>
        </w:rPr>
        <w:t>，氨气泄漏可立即用</w:t>
      </w:r>
      <w:r>
        <w:rPr>
          <w:rFonts w:ascii="Times New Roman" w:eastAsia="Times New Roman" w:hAnsi="Times New Roman" w:cs="Times New Roman"/>
          <w:b w:val="0"/>
          <w:sz w:val="21"/>
        </w:rPr>
        <w:t>___________</w:t>
      </w:r>
      <w:r>
        <w:rPr>
          <w:sz w:val="21"/>
        </w:rPr>
        <w:t>吸收。</w:t>
      </w:r>
    </w:p>
    <w:p w14:paraId="764D74E7">
      <w:pPr>
        <w:shd w:val="clear" w:color="auto" w:fill="auto"/>
        <w:spacing w:line="360" w:lineRule="auto"/>
        <w:jc w:val="left"/>
        <w:rPr>
          <w:sz w:val="21"/>
        </w:rPr>
      </w:pPr>
      <w:r>
        <w:rPr>
          <w:sz w:val="21"/>
        </w:rPr>
        <w:t>(3)氨气在空气中无法燃烧，但能在纯氧中燃烧，说明氨气燃烧的剧烈程度与</w:t>
      </w:r>
      <w:r>
        <w:rPr>
          <w:rFonts w:ascii="Times New Roman" w:eastAsia="Times New Roman" w:hAnsi="Times New Roman" w:cs="Times New Roman"/>
          <w:b w:val="0"/>
          <w:sz w:val="21"/>
        </w:rPr>
        <w:t>___________</w:t>
      </w:r>
      <w:r>
        <w:rPr>
          <w:sz w:val="21"/>
        </w:rPr>
        <w:t>有关。</w:t>
      </w:r>
    </w:p>
    <w:p w14:paraId="3119DDD8">
      <w:pPr>
        <w:shd w:val="clear" w:color="auto" w:fill="auto"/>
        <w:spacing w:line="360" w:lineRule="auto"/>
        <w:jc w:val="left"/>
        <w:rPr>
          <w:sz w:val="21"/>
        </w:rPr>
      </w:pPr>
      <w:r>
        <w:rPr>
          <w:sz w:val="21"/>
        </w:rPr>
        <w:t>(4)工业上利用</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合成氨的反应属于</w:t>
      </w:r>
      <w:r>
        <w:rPr>
          <w:rFonts w:ascii="Times New Roman" w:eastAsia="Times New Roman" w:hAnsi="Times New Roman" w:cs="Times New Roman"/>
          <w:b w:val="0"/>
          <w:sz w:val="21"/>
        </w:rPr>
        <w:t>___________</w:t>
      </w:r>
      <w:r>
        <w:rPr>
          <w:sz w:val="21"/>
        </w:rPr>
        <w:t>(填基本反应类型)，合成过程中可循环利用的物质除催化剂外还有</w:t>
      </w:r>
      <w:r>
        <w:rPr>
          <w:rFonts w:ascii="Times New Roman" w:eastAsia="Times New Roman" w:hAnsi="Times New Roman" w:cs="Times New Roman"/>
          <w:b w:val="0"/>
          <w:sz w:val="21"/>
        </w:rPr>
        <w:t>___________</w:t>
      </w:r>
      <w:r>
        <w:rPr>
          <w:sz w:val="21"/>
        </w:rPr>
        <w:t>。</w:t>
      </w:r>
    </w:p>
    <w:p w14:paraId="07018C91">
      <w:pPr>
        <w:shd w:val="clear" w:color="auto" w:fill="auto"/>
        <w:spacing w:line="360" w:lineRule="auto"/>
        <w:jc w:val="left"/>
        <w:rPr>
          <w:sz w:val="21"/>
        </w:rPr>
      </w:pPr>
      <w:r>
        <w:rPr>
          <w:sz w:val="21"/>
        </w:rPr>
        <w:t>(5)“氨能”成为未来理想的清洁能源的依据是</w:t>
      </w:r>
      <w:r>
        <w:rPr>
          <w:rFonts w:ascii="Times New Roman" w:eastAsia="Times New Roman" w:hAnsi="Times New Roman" w:cs="Times New Roman"/>
          <w:b w:val="0"/>
          <w:sz w:val="21"/>
        </w:rPr>
        <w:t>___________</w:t>
      </w:r>
      <w:r>
        <w:rPr>
          <w:sz w:val="21"/>
        </w:rPr>
        <w:t>。</w:t>
      </w:r>
    </w:p>
    <w:p w14:paraId="0C38E708">
      <w:pPr>
        <w:shd w:val="clear" w:color="auto" w:fill="auto"/>
        <w:spacing w:line="360" w:lineRule="auto"/>
        <w:jc w:val="left"/>
        <w:rPr>
          <w:sz w:val="21"/>
        </w:rPr>
      </w:pPr>
      <w:r>
        <w:rPr>
          <w:sz w:val="21"/>
        </w:rPr>
        <w:t>15．人体的胃液呈酸性是因为胃腺壁细胞能分泌出盐酸。人体内胃液的正常pH范围为</w:t>
      </w:r>
      <m:oMath>
        <m:r>
          <m:rPr>
            <m:nor/>
            <m:sty m:val="p"/>
          </m:rPr>
          <w:rPr>
            <w:rFonts w:ascii="Cambria Math" w:eastAsia="宋体" w:hAnsi="Cambria Math" w:cs="Cambria Math"/>
            <w:b w:val="0"/>
            <w:i w:val="0"/>
          </w:rPr>
          <m:t>0.9~1.5</m:t>
        </m:r>
      </m:oMath>
      <w:r>
        <w:rPr>
          <w:sz w:val="21"/>
        </w:rPr>
        <w:t>，胃液的pH不仅对人的消化吸收功能有影响，还对伴随食物进入胃内的各类病菌的繁殖有影响。某医院对99位胃溃疡和十二指肠溃疡等患者胃液的pH及其胃液中是否有病菌进行了检测，结果如表。</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60"/>
        <w:gridCol w:w="1367"/>
        <w:gridCol w:w="1080"/>
        <w:gridCol w:w="2130"/>
      </w:tblGrid>
      <w:tr w14:paraId="4EC6705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1DD6AD">
            <w:pPr>
              <w:shd w:val="clear" w:color="auto" w:fill="auto"/>
              <w:spacing w:line="360" w:lineRule="auto"/>
              <w:jc w:val="left"/>
              <w:rPr>
                <w:sz w:val="21"/>
              </w:rPr>
            </w:pPr>
            <w:r>
              <w:rPr>
                <w:sz w:val="21"/>
              </w:rPr>
              <w:t>组号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063730">
            <w:pPr>
              <w:shd w:val="clear" w:color="auto" w:fill="auto"/>
              <w:spacing w:line="360" w:lineRule="auto"/>
              <w:jc w:val="left"/>
              <w:rPr>
                <w:sz w:val="21"/>
              </w:rPr>
            </w:pPr>
            <w:r>
              <w:rPr>
                <w:sz w:val="21"/>
              </w:rPr>
              <w:t>胃液的pH</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F678E8">
            <w:pPr>
              <w:shd w:val="clear" w:color="auto" w:fill="auto"/>
              <w:spacing w:line="360" w:lineRule="auto"/>
              <w:jc w:val="left"/>
              <w:rPr>
                <w:sz w:val="21"/>
              </w:rPr>
            </w:pPr>
            <w:r>
              <w:rPr>
                <w:sz w:val="21"/>
              </w:rPr>
              <w:t>患者人数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5AEF37">
            <w:pPr>
              <w:shd w:val="clear" w:color="auto" w:fill="auto"/>
              <w:spacing w:line="360" w:lineRule="auto"/>
              <w:jc w:val="left"/>
              <w:rPr>
                <w:sz w:val="21"/>
              </w:rPr>
            </w:pPr>
            <w:r>
              <w:rPr>
                <w:sz w:val="21"/>
              </w:rPr>
              <w:t>检出病菌人数及比例</w:t>
            </w:r>
          </w:p>
        </w:tc>
      </w:tr>
      <w:tr w14:paraId="78B989D6">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0AFCC3">
            <w:pPr>
              <w:shd w:val="clear" w:color="auto" w:fill="auto"/>
              <w:spacing w:line="360" w:lineRule="auto"/>
              <w:jc w:val="left"/>
              <w:rPr>
                <w:sz w:val="21"/>
              </w:rPr>
            </w:pPr>
            <w:r>
              <w:rPr>
                <w:sz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2AABE5">
            <w:pPr>
              <w:shd w:val="clear" w:color="auto" w:fill="auto"/>
              <w:spacing w:line="360" w:lineRule="auto"/>
              <w:jc w:val="left"/>
              <w:rPr>
                <w:sz w:val="21"/>
              </w:rPr>
            </w:pPr>
            <m:oMathPara>
              <m:oMathParaPr>
                <m:jc m:val="left"/>
              </m:oMathParaPr>
              <m:oMath>
                <m:r>
                  <m:rPr>
                    <m:nor/>
                    <m:sty m:val="p"/>
                  </m:rPr>
                  <w:rPr>
                    <w:rFonts w:ascii="Cambria Math" w:eastAsia="宋体" w:hAnsi="Cambria Math" w:cs="Cambria Math"/>
                    <w:b w:val="0"/>
                    <w:i w:val="0"/>
                  </w:rPr>
                  <m:t>pH</m:t>
                </m:r>
                <m:r>
                  <w:rPr>
                    <w:rFonts w:ascii="Cambria Math" w:eastAsia="宋体" w:hAnsi="Cambria Math" w:cs="Cambria Math"/>
                  </w:rPr>
                  <m:t>≤2.0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61771E">
            <w:pPr>
              <w:shd w:val="clear" w:color="auto" w:fill="auto"/>
              <w:spacing w:line="360" w:lineRule="auto"/>
              <w:jc w:val="left"/>
              <w:rPr>
                <w:sz w:val="21"/>
              </w:rPr>
            </w:pPr>
            <w:r>
              <w:rPr>
                <w:sz w:val="21"/>
              </w:rPr>
              <w:t>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228953">
            <w:pPr>
              <w:shd w:val="clear" w:color="auto" w:fill="auto"/>
              <w:spacing w:line="360" w:lineRule="auto"/>
              <w:jc w:val="left"/>
              <w:rPr>
                <w:sz w:val="21"/>
              </w:rPr>
            </w:pPr>
            <w:r>
              <w:rPr>
                <w:sz w:val="21"/>
              </w:rPr>
              <w:t>0</w:t>
            </w:r>
          </w:p>
        </w:tc>
      </w:tr>
      <w:tr w14:paraId="6118A4EA">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AC5677">
            <w:pPr>
              <w:shd w:val="clear" w:color="auto" w:fill="auto"/>
              <w:spacing w:line="360" w:lineRule="auto"/>
              <w:jc w:val="left"/>
              <w:rPr>
                <w:sz w:val="21"/>
              </w:rPr>
            </w:pPr>
            <w:r>
              <w:rPr>
                <w:sz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428AB6">
            <w:pPr>
              <w:shd w:val="clear" w:color="auto" w:fill="auto"/>
              <w:spacing w:line="360" w:lineRule="auto"/>
              <w:jc w:val="left"/>
              <w:rPr>
                <w:sz w:val="21"/>
              </w:rPr>
            </w:pPr>
            <m:oMathPara>
              <m:oMathParaPr>
                <m:jc m:val="left"/>
              </m:oMathParaPr>
              <m:oMath>
                <m:r>
                  <w:rPr>
                    <w:rFonts w:ascii="Cambria Math" w:eastAsia="宋体" w:hAnsi="Cambria Math" w:cs="Cambria Math"/>
                  </w:rPr>
                  <m:t>2.0&lt;</m:t>
                </m:r>
                <m:r>
                  <m:rPr>
                    <m:nor/>
                    <m:sty m:val="p"/>
                  </m:rPr>
                  <w:rPr>
                    <w:rFonts w:ascii="Cambria Math" w:eastAsia="宋体" w:hAnsi="Cambria Math" w:cs="Cambria Math"/>
                    <w:b w:val="0"/>
                    <w:i w:val="0"/>
                  </w:rPr>
                  <m:t>pH</m:t>
                </m:r>
                <m:r>
                  <w:rPr>
                    <w:rFonts w:ascii="Cambria Math" w:eastAsia="宋体" w:hAnsi="Cambria Math" w:cs="Cambria Math"/>
                  </w:rPr>
                  <m:t>≤4.0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01FD18">
            <w:pPr>
              <w:shd w:val="clear" w:color="auto" w:fill="auto"/>
              <w:spacing w:line="360" w:lineRule="auto"/>
              <w:jc w:val="left"/>
              <w:rPr>
                <w:sz w:val="21"/>
              </w:rPr>
            </w:pPr>
            <w:r>
              <w:rPr>
                <w:sz w:val="21"/>
              </w:rPr>
              <w:t>13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BE782E">
            <w:pPr>
              <w:shd w:val="clear" w:color="auto" w:fill="auto"/>
              <w:spacing w:line="360" w:lineRule="auto"/>
              <w:jc w:val="left"/>
              <w:rPr>
                <w:sz w:val="21"/>
              </w:rPr>
            </w:pPr>
            <m:oMathPara>
              <m:oMathParaPr>
                <m:jc m:val="left"/>
              </m:oMathParaPr>
              <m:oMath>
                <m:r>
                  <w:rPr>
                    <w:rFonts w:ascii="Cambria Math" w:eastAsia="宋体" w:hAnsi="Cambria Math" w:cs="Cambria Math"/>
                  </w:rPr>
                  <m:t>3(23.1</m:t>
                </m:r>
                <m:r>
                  <m:rPr>
                    <m:sty m:val="p"/>
                  </m:rPr>
                  <w:rPr>
                    <w:rFonts w:ascii="Cambria Math" w:eastAsia="宋体" w:hAnsi="Cambria Math" w:cs="Cambria Math"/>
                  </w:rPr>
                  <m:t>%</m:t>
                </m:r>
                <m:r>
                  <w:rPr>
                    <w:rFonts w:ascii="Cambria Math" w:eastAsia="宋体" w:hAnsi="Cambria Math" w:cs="Cambria Math"/>
                  </w:rPr>
                  <m:t>)</m:t>
                </m:r>
              </m:oMath>
            </m:oMathPara>
          </w:p>
        </w:tc>
      </w:tr>
      <w:tr w14:paraId="39A13B54">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986162">
            <w:pPr>
              <w:shd w:val="clear" w:color="auto" w:fill="auto"/>
              <w:spacing w:line="360" w:lineRule="auto"/>
              <w:jc w:val="left"/>
              <w:rPr>
                <w:sz w:val="21"/>
              </w:rPr>
            </w:pPr>
            <w:r>
              <w:rPr>
                <w:sz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9DD2D1">
            <w:pPr>
              <w:shd w:val="clear" w:color="auto" w:fill="auto"/>
              <w:spacing w:line="360" w:lineRule="auto"/>
              <w:jc w:val="left"/>
              <w:rPr>
                <w:sz w:val="21"/>
              </w:rPr>
            </w:pPr>
            <m:oMathPara>
              <m:oMathParaPr>
                <m:jc m:val="left"/>
              </m:oMathParaPr>
              <m:oMath>
                <m:r>
                  <w:rPr>
                    <w:rFonts w:ascii="Cambria Math" w:eastAsia="宋体" w:hAnsi="Cambria Math" w:cs="Cambria Math"/>
                  </w:rPr>
                  <m:t>4.0&lt;</m:t>
                </m:r>
                <m:r>
                  <m:rPr>
                    <m:nor/>
                    <m:sty m:val="p"/>
                  </m:rPr>
                  <w:rPr>
                    <w:rFonts w:ascii="Cambria Math" w:eastAsia="宋体" w:hAnsi="Cambria Math" w:cs="Cambria Math"/>
                    <w:b w:val="0"/>
                    <w:i w:val="0"/>
                  </w:rPr>
                  <m:t>pH</m:t>
                </m:r>
                <m:r>
                  <w:rPr>
                    <w:rFonts w:ascii="Cambria Math" w:eastAsia="宋体" w:hAnsi="Cambria Math" w:cs="Cambria Math"/>
                  </w:rPr>
                  <m:t>≤6.0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A90478">
            <w:pPr>
              <w:shd w:val="clear" w:color="auto" w:fill="auto"/>
              <w:spacing w:line="360" w:lineRule="auto"/>
              <w:jc w:val="left"/>
              <w:rPr>
                <w:sz w:val="21"/>
              </w:rPr>
            </w:pPr>
            <w:r>
              <w:rPr>
                <w:sz w:val="21"/>
              </w:rPr>
              <w:t>26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889DFB">
            <w:pPr>
              <w:shd w:val="clear" w:color="auto" w:fill="auto"/>
              <w:spacing w:line="360" w:lineRule="auto"/>
              <w:jc w:val="left"/>
              <w:rPr>
                <w:sz w:val="21"/>
              </w:rPr>
            </w:pPr>
            <m:oMathPara>
              <m:oMathParaPr>
                <m:jc m:val="left"/>
              </m:oMathParaPr>
              <m:oMath>
                <m:r>
                  <w:rPr>
                    <w:rFonts w:ascii="Cambria Math" w:eastAsia="宋体" w:hAnsi="Cambria Math" w:cs="Cambria Math"/>
                  </w:rPr>
                  <m:t>17(65.4</m:t>
                </m:r>
                <m:r>
                  <m:rPr>
                    <m:sty m:val="p"/>
                  </m:rPr>
                  <w:rPr>
                    <w:rFonts w:ascii="Cambria Math" w:eastAsia="宋体" w:hAnsi="Cambria Math" w:cs="Cambria Math"/>
                  </w:rPr>
                  <m:t>%</m:t>
                </m:r>
                <m:r>
                  <w:rPr>
                    <w:rFonts w:ascii="Cambria Math" w:eastAsia="宋体" w:hAnsi="Cambria Math" w:cs="Cambria Math"/>
                  </w:rPr>
                  <m:t>)</m:t>
                </m:r>
              </m:oMath>
            </m:oMathPara>
          </w:p>
        </w:tc>
      </w:tr>
      <w:tr w14:paraId="5A663D9F">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2EB3A0">
            <w:pPr>
              <w:shd w:val="clear" w:color="auto" w:fill="auto"/>
              <w:spacing w:line="360" w:lineRule="auto"/>
              <w:jc w:val="left"/>
              <w:rPr>
                <w:sz w:val="21"/>
              </w:rPr>
            </w:pPr>
            <w:r>
              <w:rPr>
                <w:sz w:val="21"/>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26621">
            <w:pPr>
              <w:shd w:val="clear" w:color="auto" w:fill="auto"/>
              <w:spacing w:line="360" w:lineRule="auto"/>
              <w:jc w:val="left"/>
              <w:rPr>
                <w:sz w:val="21"/>
              </w:rPr>
            </w:pPr>
            <m:oMathPara>
              <m:oMathParaPr>
                <m:jc m:val="left"/>
              </m:oMathParaPr>
              <m:oMath>
                <m:r>
                  <m:rPr>
                    <m:nor/>
                    <m:sty m:val="p"/>
                  </m:rPr>
                  <w:rPr>
                    <w:rFonts w:ascii="Cambria Math" w:eastAsia="宋体" w:hAnsi="Cambria Math" w:cs="Cambria Math"/>
                    <w:b w:val="0"/>
                    <w:i w:val="0"/>
                  </w:rPr>
                  <m:t>pH</m:t>
                </m:r>
                <m:r>
                  <w:rPr>
                    <w:rFonts w:ascii="Cambria Math" w:eastAsia="宋体" w:hAnsi="Cambria Math" w:cs="Cambria Math"/>
                  </w:rPr>
                  <m:t>&gt;6.0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A71F08">
            <w:pPr>
              <w:shd w:val="clear" w:color="auto" w:fill="auto"/>
              <w:spacing w:line="360" w:lineRule="auto"/>
              <w:jc w:val="left"/>
              <w:rPr>
                <w:sz w:val="21"/>
              </w:rPr>
            </w:pPr>
            <w:r>
              <w:rPr>
                <w:sz w:val="21"/>
              </w:rPr>
              <w:t>53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E24FAC">
            <w:pPr>
              <w:shd w:val="clear" w:color="auto" w:fill="auto"/>
              <w:spacing w:line="360" w:lineRule="auto"/>
              <w:jc w:val="left"/>
              <w:rPr>
                <w:sz w:val="21"/>
              </w:rPr>
            </w:pPr>
            <m:oMathPara>
              <m:oMathParaPr>
                <m:jc m:val="left"/>
              </m:oMathParaPr>
              <m:oMath>
                <m:r>
                  <w:rPr>
                    <w:rFonts w:ascii="Cambria Math" w:eastAsia="宋体" w:hAnsi="Cambria Math" w:cs="Cambria Math"/>
                  </w:rPr>
                  <m:t>45(84.9</m:t>
                </m:r>
                <m:r>
                  <m:rPr>
                    <m:sty m:val="p"/>
                  </m:rPr>
                  <w:rPr>
                    <w:rFonts w:ascii="Cambria Math" w:eastAsia="宋体" w:hAnsi="Cambria Math" w:cs="Cambria Math"/>
                  </w:rPr>
                  <m:t>%</m:t>
                </m:r>
                <m:r>
                  <w:rPr>
                    <w:rFonts w:ascii="Cambria Math" w:eastAsia="宋体" w:hAnsi="Cambria Math" w:cs="Cambria Math"/>
                  </w:rPr>
                  <m:t>)</m:t>
                </m:r>
              </m:oMath>
            </m:oMathPara>
          </w:p>
        </w:tc>
      </w:tr>
    </w:tbl>
    <w:p w14:paraId="21229F9F">
      <w:pPr>
        <w:shd w:val="clear" w:color="auto" w:fill="auto"/>
        <w:spacing w:line="360" w:lineRule="auto"/>
        <w:jc w:val="left"/>
        <w:rPr>
          <w:sz w:val="21"/>
        </w:rPr>
      </w:pPr>
      <w:r>
        <w:rPr>
          <w:sz w:val="21"/>
        </w:rPr>
        <w:t>胃酸分泌过多时，会直接损害胃黏膜，严重的会导致胃溃疡。治疗胃酸过多症的药物主要有两大类；一类是抑酸药，能抑制胃酸分泌，但本身不能与胃酸反应；另一类是抗酸药，能直接与胃酸反应，常见的抗酸药有碳酸氢钠</w:t>
      </w:r>
      <m:oMath>
        <m:d>
          <m:dPr>
            <m:sepChr m:val=","/>
          </m:dPr>
          <m:e>
            <m:sSub>
              <m:e>
                <m:r>
                  <m:rPr>
                    <m:nor/>
                    <m:sty m:val="p"/>
                  </m:rPr>
                  <w:rPr>
                    <w:rFonts w:ascii="Cambria Math" w:eastAsia="宋体" w:hAnsi="Cambria Math" w:cs="Cambria Math"/>
                    <w:b w:val="0"/>
                    <w:i w:val="0"/>
                  </w:rPr>
                  <m:t>NaHCO</m:t>
                </m:r>
              </m:e>
              <m:sub>
                <m:r>
                  <w:rPr>
                    <w:rFonts w:ascii="Cambria Math" w:eastAsia="宋体" w:hAnsi="Cambria Math" w:cs="Cambria Math"/>
                  </w:rPr>
                  <m:t>3</m:t>
                </m:r>
              </m:sub>
            </m:sSub>
          </m:e>
        </m:d>
      </m:oMath>
      <w:r>
        <w:rPr>
          <w:sz w:val="21"/>
        </w:rPr>
        <w:t>、氢氧化铝、氧化镁、氢氧化镁和碳酸钙等。胃溃疡患者若服用不合适的抗酸药，可能会因胃内气体压强增大而引起胃穿孔。已知：</w:t>
      </w:r>
      <m:oMath>
        <m:sSub>
          <m:e>
            <m:r>
              <m:rPr>
                <m:nor/>
                <m:sty m:val="p"/>
              </m:rPr>
              <w:rPr>
                <w:rFonts w:ascii="Cambria Math" w:eastAsia="宋体" w:hAnsi="Cambria Math" w:cs="Cambria Math"/>
                <w:b w:val="0"/>
                <w:i w:val="0"/>
              </w:rPr>
              <m:t>NaHCO</m:t>
            </m:r>
          </m:e>
          <m:sub>
            <m:r>
              <m:rPr>
                <m:nor/>
                <m:sty m:val="p"/>
              </m:rPr>
              <w:rPr>
                <w:rFonts w:ascii="Cambria Math" w:eastAsia="宋体" w:hAnsi="Cambria Math" w:cs="Cambria Math"/>
                <w:b w:val="0"/>
                <w:i w:val="0"/>
              </w:rPr>
              <m:t>3</m:t>
            </m:r>
          </m:sub>
        </m:sSub>
        <m:sSub>
          <m:e>
            <m:r>
              <m:rPr>
                <m:nor/>
                <m:sty m:val="p"/>
              </m:rPr>
              <w:rPr>
                <w:rFonts w:ascii="Cambria Math" w:eastAsia="宋体" w:hAnsi="Cambria Math" w:cs="Cambria Math"/>
                <w:b w:val="0"/>
                <w:i w:val="0"/>
              </w:rPr>
              <m:t>+HCl=NaCl+CO</m:t>
            </m:r>
          </m:e>
          <m:sub>
            <m:r>
              <m:rPr>
                <m:nor/>
                <m:sty m:val="p"/>
              </m:rPr>
              <w:rPr>
                <w:rFonts w:ascii="Cambria Math" w:eastAsia="宋体" w:hAnsi="Cambria Math" w:cs="Cambria Math"/>
                <w:b w:val="0"/>
                <w:i w:val="0"/>
              </w:rPr>
              <m:t>2</m:t>
            </m:r>
          </m:sub>
        </m:sSub>
        <m:r>
          <w:rPr>
            <w:rFonts w:ascii="Cambria Math" w:eastAsia="宋体" w:hAnsi="Cambria Math" w:cs="Cambria Math"/>
          </w:rPr>
          <m:t>↑</m:t>
        </m:r>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oMath>
      <w:r>
        <w:rPr>
          <w:sz w:val="21"/>
        </w:rPr>
        <w:t>。依据上文，回答问题。</w:t>
      </w:r>
    </w:p>
    <w:p w14:paraId="3D2D01BC">
      <w:pPr>
        <w:shd w:val="clear" w:color="auto" w:fill="auto"/>
        <w:spacing w:line="360" w:lineRule="auto"/>
        <w:jc w:val="left"/>
        <w:rPr>
          <w:sz w:val="21"/>
        </w:rPr>
      </w:pPr>
      <w:r>
        <w:rPr>
          <w:sz w:val="21"/>
        </w:rPr>
        <w:t>(1)测定胃液pH的简便方法是</w:t>
      </w:r>
      <w:r>
        <w:rPr>
          <w:rFonts w:ascii="Times New Roman" w:eastAsia="Times New Roman" w:hAnsi="Times New Roman" w:cs="Times New Roman"/>
          <w:b w:val="0"/>
          <w:sz w:val="21"/>
        </w:rPr>
        <w:t>_______</w:t>
      </w:r>
      <w:r>
        <w:rPr>
          <w:sz w:val="21"/>
        </w:rPr>
        <w:t>。</w:t>
      </w:r>
    </w:p>
    <w:p w14:paraId="3DEE745F">
      <w:pPr>
        <w:shd w:val="clear" w:color="auto" w:fill="auto"/>
        <w:spacing w:line="360" w:lineRule="auto"/>
        <w:jc w:val="left"/>
        <w:rPr>
          <w:sz w:val="21"/>
        </w:rPr>
      </w:pPr>
      <w:r>
        <w:rPr>
          <w:sz w:val="21"/>
        </w:rPr>
        <w:t>(2)胃液的主要成分是盐酸，盐酸也是化学实验室的常用试剂之一。打开浓盐酸试剂瓶会观察到</w:t>
      </w:r>
      <w:r>
        <w:rPr>
          <w:rFonts w:ascii="Times New Roman" w:eastAsia="Times New Roman" w:hAnsi="Times New Roman" w:cs="Times New Roman"/>
          <w:b w:val="0"/>
          <w:sz w:val="21"/>
        </w:rPr>
        <w:t>_______</w:t>
      </w:r>
      <w:r>
        <w:rPr>
          <w:sz w:val="21"/>
        </w:rPr>
        <w:t>，说明浓盐酸具有挥发性。</w:t>
      </w:r>
    </w:p>
    <w:p w14:paraId="1C402AA0">
      <w:pPr>
        <w:shd w:val="clear" w:color="auto" w:fill="auto"/>
        <w:spacing w:line="360" w:lineRule="auto"/>
        <w:jc w:val="left"/>
        <w:rPr>
          <w:sz w:val="21"/>
        </w:rPr>
      </w:pPr>
      <w:r>
        <w:rPr>
          <w:sz w:val="21"/>
        </w:rPr>
        <w:t>(3)由检测结果可知：胃液的酸性越</w:t>
      </w:r>
      <w:r>
        <w:rPr>
          <w:rFonts w:ascii="Times New Roman" w:eastAsia="Times New Roman" w:hAnsi="Times New Roman" w:cs="Times New Roman"/>
          <w:b w:val="0"/>
          <w:sz w:val="21"/>
        </w:rPr>
        <w:t>_______</w:t>
      </w:r>
      <w:r>
        <w:rPr>
          <w:sz w:val="21"/>
        </w:rPr>
        <w:t>(填“强”或“弱”)，各类病菌繁殖得越快。</w:t>
      </w:r>
    </w:p>
    <w:p w14:paraId="26694694">
      <w:pPr>
        <w:shd w:val="clear" w:color="auto" w:fill="auto"/>
        <w:spacing w:line="360" w:lineRule="auto"/>
        <w:jc w:val="left"/>
        <w:rPr>
          <w:sz w:val="21"/>
        </w:rPr>
      </w:pPr>
      <w:r>
        <w:rPr>
          <w:sz w:val="21"/>
        </w:rPr>
        <w:t>(4)文中提到的几种抗酸药中，属于氧化物的是</w:t>
      </w:r>
      <w:r>
        <w:rPr>
          <w:rFonts w:ascii="Times New Roman" w:eastAsia="Times New Roman" w:hAnsi="Times New Roman" w:cs="Times New Roman"/>
          <w:b w:val="0"/>
          <w:sz w:val="21"/>
        </w:rPr>
        <w:t>_______</w:t>
      </w:r>
      <w:r>
        <w:rPr>
          <w:sz w:val="21"/>
        </w:rPr>
        <w:t>(填化学式)。不能用氢氧化钙作抗酸药来治疗胃酸过多症，理由是</w:t>
      </w:r>
      <w:r>
        <w:rPr>
          <w:rFonts w:ascii="Times New Roman" w:eastAsia="Times New Roman" w:hAnsi="Times New Roman" w:cs="Times New Roman"/>
          <w:b w:val="0"/>
          <w:sz w:val="21"/>
        </w:rPr>
        <w:t>_______</w:t>
      </w:r>
      <w:r>
        <w:rPr>
          <w:sz w:val="21"/>
        </w:rPr>
        <w:t>。</w:t>
      </w:r>
    </w:p>
    <w:p w14:paraId="08DE7522">
      <w:pPr>
        <w:shd w:val="clear" w:color="auto" w:fill="auto"/>
        <w:spacing w:line="360" w:lineRule="auto"/>
        <w:jc w:val="left"/>
        <w:rPr>
          <w:sz w:val="21"/>
        </w:rPr>
      </w:pPr>
      <w:r>
        <w:rPr>
          <w:sz w:val="21"/>
        </w:rPr>
        <w:t>(5)写出含有碳酸钙的抗酸药与胃酸发生反应的化学方程式：</w:t>
      </w:r>
      <w:r>
        <w:rPr>
          <w:rFonts w:ascii="Times New Roman" w:eastAsia="Times New Roman" w:hAnsi="Times New Roman" w:cs="Times New Roman"/>
          <w:b w:val="0"/>
          <w:sz w:val="21"/>
        </w:rPr>
        <w:t>_______</w:t>
      </w:r>
      <w:r>
        <w:rPr>
          <w:sz w:val="21"/>
        </w:rPr>
        <w:t>。</w:t>
      </w:r>
    </w:p>
    <w:p w14:paraId="04FEEFDC">
      <w:pPr>
        <w:shd w:val="clear" w:color="auto" w:fill="auto"/>
        <w:spacing w:line="360" w:lineRule="auto"/>
        <w:jc w:val="left"/>
        <w:rPr>
          <w:sz w:val="21"/>
        </w:rPr>
      </w:pPr>
      <w:r>
        <w:rPr>
          <w:sz w:val="21"/>
        </w:rPr>
        <w:t>(6)下列结论正确的是</w:t>
      </w:r>
      <w:r>
        <w:rPr>
          <w:rFonts w:ascii="Times New Roman" w:eastAsia="Times New Roman" w:hAnsi="Times New Roman" w:cs="Times New Roman"/>
          <w:b w:val="0"/>
          <w:sz w:val="21"/>
        </w:rPr>
        <w:t>_______</w:t>
      </w:r>
      <w:r>
        <w:rPr>
          <w:sz w:val="21"/>
        </w:rPr>
        <w:t>(填序号)。</w:t>
      </w:r>
    </w:p>
    <w:p w14:paraId="4598AA90">
      <w:pPr>
        <w:shd w:val="clear" w:color="auto" w:fill="auto"/>
        <w:spacing w:line="360" w:lineRule="auto"/>
        <w:jc w:val="left"/>
        <w:rPr>
          <w:sz w:val="21"/>
        </w:rPr>
      </w:pPr>
      <w:r>
        <w:rPr>
          <w:sz w:val="21"/>
        </w:rPr>
        <w:t>a.治疗胃酸过多症的药物都能与盐酸反应</w:t>
      </w:r>
    </w:p>
    <w:p w14:paraId="52D2924B">
      <w:pPr>
        <w:shd w:val="clear" w:color="auto" w:fill="auto"/>
        <w:spacing w:line="360" w:lineRule="auto"/>
        <w:jc w:val="left"/>
        <w:rPr>
          <w:sz w:val="21"/>
        </w:rPr>
      </w:pPr>
      <w:r>
        <w:rPr>
          <w:sz w:val="21"/>
        </w:rPr>
        <w:t>b.胃酸不仅能帮助消化，还能杀死伴随食物进入胃内的病菌</w:t>
      </w:r>
    </w:p>
    <w:p w14:paraId="725D9193">
      <w:pPr>
        <w:shd w:val="clear" w:color="auto" w:fill="auto"/>
        <w:spacing w:line="360" w:lineRule="auto"/>
        <w:jc w:val="left"/>
        <w:rPr>
          <w:sz w:val="21"/>
        </w:rPr>
      </w:pPr>
      <w:r>
        <w:rPr>
          <w:sz w:val="21"/>
        </w:rPr>
        <w:t>c.在使用抗酸药时，用量越多越好</w:t>
      </w:r>
    </w:p>
    <w:p w14:paraId="0695C028">
      <w:pPr>
        <w:shd w:val="clear" w:color="auto" w:fill="auto"/>
        <w:spacing w:line="360" w:lineRule="auto"/>
        <w:jc w:val="left"/>
        <w:rPr>
          <w:sz w:val="21"/>
        </w:rPr>
      </w:pPr>
      <w:r>
        <w:rPr>
          <w:sz w:val="21"/>
        </w:rPr>
        <w:t>d.胃溃疡患者服用碳酸氢钠片可能引起胃穿孔</w:t>
      </w:r>
    </w:p>
    <w:p w14:paraId="042E3346">
      <w:pPr>
        <w:shd w:val="clear" w:color="auto" w:fill="auto"/>
        <w:spacing w:line="360" w:lineRule="auto"/>
        <w:jc w:val="left"/>
        <w:rPr>
          <w:sz w:val="21"/>
        </w:rPr>
        <w:sectPr>
          <w:footerReference w:type="even" r:id="rId19"/>
          <w:footerReference w:type="default" r:id="rId20"/>
          <w:pgSz w:w="11907" w:h="16839"/>
          <w:pgMar w:top="1440" w:right="1800" w:bottom="1440" w:left="1800" w:header="851" w:footer="425" w:gutter="0"/>
          <w:cols w:num="1" w:sep="1" w:space="425"/>
          <w:docGrid w:type="lines" w:linePitch="312" w:charSpace="0"/>
        </w:sectPr>
      </w:pPr>
    </w:p>
    <w:p w14:paraId="36B16634">
      <w:pPr>
        <w:jc w:val="center"/>
        <w:rPr>
          <w:rFonts w:ascii="宋体" w:eastAsia="宋体" w:hAnsi="宋体" w:cs="宋体"/>
          <w:b/>
          <w:i w:val="0"/>
          <w:color w:val="000000"/>
          <w:sz w:val="21"/>
        </w:rPr>
      </w:pPr>
      <w:r>
        <w:rPr>
          <w:rFonts w:ascii="宋体" w:eastAsia="宋体" w:hAnsi="宋体" w:cs="宋体"/>
          <w:b/>
          <w:i w:val="0"/>
          <w:color w:val="000000"/>
          <w:sz w:val="21"/>
        </w:rPr>
        <w:t>《2026年中考化学高频考点：科普阅读题》参考答案</w:t>
      </w:r>
    </w:p>
    <w:p w14:paraId="5544045D">
      <w:pPr>
        <w:shd w:val="clear" w:color="auto" w:fill="auto"/>
        <w:spacing w:line="360" w:lineRule="auto"/>
        <w:jc w:val="left"/>
        <w:rPr>
          <w:sz w:val="21"/>
        </w:rPr>
      </w:pPr>
      <w:r>
        <w:rPr>
          <w:sz w:val="21"/>
        </w:rPr>
        <w:t>1．(1)食盐</w:t>
      </w:r>
    </w:p>
    <w:p w14:paraId="48BBC29F">
      <w:pPr>
        <w:shd w:val="clear" w:color="auto" w:fill="auto"/>
        <w:spacing w:line="360" w:lineRule="auto"/>
        <w:jc w:val="left"/>
        <w:rPr>
          <w:sz w:val="21"/>
        </w:rPr>
      </w:pPr>
      <w:r>
        <w:rPr>
          <w:sz w:val="21"/>
        </w:rPr>
        <w:t>(2)     常量     调节水量(或维持酸碱平衡、维持血压，合理即可)</w:t>
      </w:r>
    </w:p>
    <w:p w14:paraId="6326948E">
      <w:pPr>
        <w:shd w:val="clear" w:color="auto" w:fill="auto"/>
        <w:spacing w:line="360" w:lineRule="auto"/>
        <w:jc w:val="left"/>
        <w:rPr>
          <w:sz w:val="21"/>
        </w:rPr>
      </w:pPr>
      <w:r>
        <w:rPr>
          <w:sz w:val="21"/>
        </w:rPr>
        <w:t>(3)     混合物     175</w:t>
      </w:r>
    </w:p>
    <w:p w14:paraId="475A480B">
      <w:pPr>
        <w:shd w:val="clear" w:color="auto" w:fill="auto"/>
        <w:spacing w:line="360" w:lineRule="auto"/>
        <w:jc w:val="left"/>
        <w:rPr>
          <w:sz w:val="21"/>
        </w:rPr>
      </w:pPr>
      <w:r>
        <w:rPr>
          <w:sz w:val="21"/>
        </w:rPr>
        <w:t>(4)深井盐</w:t>
      </w:r>
    </w:p>
    <w:p w14:paraId="0D289A17">
      <w:pPr>
        <w:shd w:val="clear" w:color="auto" w:fill="auto"/>
        <w:spacing w:line="360" w:lineRule="auto"/>
        <w:jc w:val="left"/>
        <w:rPr>
          <w:sz w:val="21"/>
        </w:rPr>
      </w:pPr>
      <w:r>
        <w:rPr>
          <w:sz w:val="21"/>
        </w:rPr>
        <w:t>(5)AC</w:t>
      </w:r>
    </w:p>
    <w:p w14:paraId="36F1D7D5">
      <w:pPr>
        <w:shd w:val="clear" w:color="auto" w:fill="auto"/>
        <w:spacing w:line="360" w:lineRule="auto"/>
        <w:jc w:val="left"/>
        <w:rPr>
          <w:sz w:val="21"/>
        </w:rPr>
      </w:pPr>
      <w:r>
        <w:rPr>
          <w:sz w:val="21"/>
        </w:rPr>
        <w:t>【详解】（1）由图1饼状图可知，食盐提供的钠元素占比最高（87.20%），是我国居民钠元素占比最大的来源。</w:t>
      </w:r>
    </w:p>
    <w:p w14:paraId="00DD1B87">
      <w:pPr>
        <w:shd w:val="clear" w:color="auto" w:fill="auto"/>
        <w:spacing w:line="360" w:lineRule="auto"/>
        <w:jc w:val="left"/>
        <w:rPr>
          <w:sz w:val="21"/>
        </w:rPr>
      </w:pPr>
      <w:r>
        <w:rPr>
          <w:sz w:val="21"/>
        </w:rPr>
        <w:t>（2）钠元素在人体中含量超过0.01%，属于常量元素；</w:t>
      </w:r>
    </w:p>
    <w:p w14:paraId="5CD02B2D">
      <w:pPr>
        <w:shd w:val="clear" w:color="auto" w:fill="auto"/>
        <w:spacing w:line="360" w:lineRule="auto"/>
        <w:jc w:val="left"/>
        <w:rPr>
          <w:sz w:val="21"/>
        </w:rPr>
      </w:pPr>
      <w:r>
        <w:rPr>
          <w:sz w:val="21"/>
        </w:rPr>
        <w:t>题干明确给出钠的生理功能为：调节水量、维持酸碱平衡、维持血压，合理即可。</w:t>
      </w:r>
    </w:p>
    <w:p w14:paraId="17F50331">
      <w:pPr>
        <w:shd w:val="clear" w:color="auto" w:fill="auto"/>
        <w:spacing w:line="360" w:lineRule="auto"/>
        <w:jc w:val="left"/>
        <w:rPr>
          <w:sz w:val="21"/>
        </w:rPr>
      </w:pPr>
      <w:r>
        <w:rPr>
          <w:sz w:val="21"/>
        </w:rPr>
        <w:t>（3）深井盐含有氯化钠、碘酸钾等多种物质，因此属于混合物；</w:t>
      </w:r>
    </w:p>
    <w:p w14:paraId="23D60994">
      <w:pPr>
        <w:shd w:val="clear" w:color="auto" w:fill="auto"/>
        <w:spacing w:line="360" w:lineRule="auto"/>
        <w:jc w:val="left"/>
        <w:rPr>
          <w:sz w:val="21"/>
        </w:rPr>
      </w:pPr>
      <w:r>
        <w:rPr>
          <w:sz w:val="21"/>
        </w:rPr>
        <w:t>根据表中数据，100g低钠盐中氯化钾最高含量为35g，因此500g低钠盐中最多含氯化钾：</w:t>
      </w:r>
      <m:oMath>
        <m:r>
          <w:rPr>
            <w:rFonts w:ascii="Cambria Math" w:eastAsia="宋体" w:hAnsi="Cambria Math" w:cs="Cambria Math"/>
          </w:rPr>
          <m:t>500</m:t>
        </m:r>
        <m:r>
          <m:rPr>
            <m:sty m:val="p"/>
          </m:rPr>
          <w:rPr>
            <w:rFonts w:ascii="Cambria Math" w:eastAsia="宋体" w:hAnsi="Cambria Math" w:cs="Cambria Math"/>
          </w:rPr>
          <m:t>g</m:t>
        </m:r>
        <m:r>
          <w:rPr>
            <w:rFonts w:ascii="Cambria Math" w:eastAsia="宋体" w:hAnsi="Cambria Math" w:cs="Cambria Math"/>
          </w:rPr>
          <m:t>×</m:t>
        </m:r>
        <m:f>
          <m:num>
            <m:r>
              <w:rPr>
                <w:rFonts w:ascii="Cambria Math" w:eastAsia="宋体" w:hAnsi="Cambria Math" w:cs="Cambria Math"/>
              </w:rPr>
              <m:t>35</m:t>
            </m:r>
            <m:r>
              <m:rPr>
                <m:sty m:val="p"/>
              </m:rPr>
              <w:rPr>
                <w:rFonts w:ascii="Cambria Math" w:eastAsia="宋体" w:hAnsi="Cambria Math" w:cs="Cambria Math"/>
              </w:rPr>
              <m:t>g</m:t>
            </m:r>
          </m:num>
          <m:den>
            <m:r>
              <w:rPr>
                <w:rFonts w:ascii="Cambria Math" w:eastAsia="宋体" w:hAnsi="Cambria Math" w:cs="Cambria Math"/>
              </w:rPr>
              <m:t>100</m:t>
            </m:r>
            <m:r>
              <m:rPr>
                <m:sty m:val="p"/>
              </m:rPr>
              <w:rPr>
                <w:rFonts w:ascii="Cambria Math" w:eastAsia="宋体" w:hAnsi="Cambria Math" w:cs="Cambria Math"/>
              </w:rPr>
              <m:t>g</m:t>
            </m:r>
          </m:den>
        </m:f>
        <m:r>
          <w:rPr>
            <w:rFonts w:ascii="Cambria Math" w:eastAsia="宋体" w:hAnsi="Cambria Math" w:cs="Cambria Math"/>
          </w:rPr>
          <m:t>=175</m:t>
        </m:r>
        <m:r>
          <m:rPr>
            <m:sty m:val="p"/>
          </m:rPr>
          <w:rPr>
            <w:rFonts w:ascii="Cambria Math" w:eastAsia="宋体" w:hAnsi="Cambria Math" w:cs="Cambria Math"/>
          </w:rPr>
          <m:t>g</m:t>
        </m:r>
      </m:oMath>
      <w:r>
        <w:rPr>
          <w:sz w:val="21"/>
        </w:rPr>
        <w:t>。</w:t>
      </w:r>
    </w:p>
    <w:p w14:paraId="58FB6C7B">
      <w:pPr>
        <w:shd w:val="clear" w:color="auto" w:fill="auto"/>
        <w:spacing w:line="360" w:lineRule="auto"/>
        <w:jc w:val="left"/>
        <w:rPr>
          <w:sz w:val="21"/>
        </w:rPr>
      </w:pPr>
      <w:r>
        <w:rPr>
          <w:sz w:val="21"/>
        </w:rPr>
        <w:t>（4）建筑工人炎热夏季工作属于重体力劳动，会随汗液流失大量钠离子，低钠盐钠含量低，不适合这类人群，因此建议食用含钠更高的深井盐。</w:t>
      </w:r>
    </w:p>
    <w:p w14:paraId="799CCCF2">
      <w:pPr>
        <w:shd w:val="clear" w:color="auto" w:fill="auto"/>
        <w:spacing w:line="360" w:lineRule="auto"/>
        <w:jc w:val="left"/>
        <w:rPr>
          <w:sz w:val="21"/>
        </w:rPr>
      </w:pPr>
      <w:r>
        <w:rPr>
          <w:sz w:val="21"/>
        </w:rPr>
        <w:t>（5）A、由图2可知，农村居民45～59岁食盐摄入量高于18～44岁，并非年龄越大摄入量越少，说法错误；</w:t>
      </w:r>
    </w:p>
    <w:p w14:paraId="00961088">
      <w:pPr>
        <w:shd w:val="clear" w:color="auto" w:fill="auto"/>
        <w:spacing w:line="360" w:lineRule="auto"/>
        <w:jc w:val="left"/>
        <w:rPr>
          <w:sz w:val="21"/>
        </w:rPr>
      </w:pPr>
      <w:r>
        <w:rPr>
          <w:sz w:val="21"/>
        </w:rPr>
        <w:t>B、我国推荐每日食盐摄入量为6.0g，世界卫生组织推荐为5.0g，我国推荐标准更高，说法正确；</w:t>
      </w:r>
    </w:p>
    <w:p w14:paraId="4FFA62C7">
      <w:pPr>
        <w:shd w:val="clear" w:color="auto" w:fill="auto"/>
        <w:spacing w:line="360" w:lineRule="auto"/>
        <w:jc w:val="left"/>
        <w:rPr>
          <w:sz w:val="21"/>
        </w:rPr>
      </w:pPr>
      <w:r>
        <w:rPr>
          <w:sz w:val="21"/>
        </w:rPr>
        <w:t>C、钠摄入过多易引发高血压，不是摄入越多越健康，说法错误；</w:t>
      </w:r>
    </w:p>
    <w:p w14:paraId="26FC1C59">
      <w:pPr>
        <w:shd w:val="clear" w:color="auto" w:fill="auto"/>
        <w:spacing w:line="360" w:lineRule="auto"/>
        <w:jc w:val="left"/>
        <w:rPr>
          <w:sz w:val="21"/>
        </w:rPr>
      </w:pPr>
      <w:r>
        <w:rPr>
          <w:sz w:val="21"/>
        </w:rPr>
        <w:t>D、由图2可知，所有年龄段农村居民食盐摄入量均高于城市居民，说法正确。</w:t>
      </w:r>
    </w:p>
    <w:p w14:paraId="09A35803">
      <w:pPr>
        <w:shd w:val="clear" w:color="auto" w:fill="auto"/>
        <w:spacing w:line="360" w:lineRule="auto"/>
        <w:jc w:val="left"/>
        <w:rPr>
          <w:sz w:val="21"/>
        </w:rPr>
      </w:pPr>
      <w:r>
        <w:rPr>
          <w:sz w:val="21"/>
        </w:rPr>
        <w:t xml:space="preserve"> 故选AC。</w:t>
      </w:r>
    </w:p>
    <w:p w14:paraId="36B26700">
      <w:pPr>
        <w:shd w:val="clear" w:color="auto" w:fill="auto"/>
        <w:spacing w:line="360" w:lineRule="auto"/>
        <w:jc w:val="left"/>
        <w:rPr>
          <w:sz w:val="21"/>
        </w:rPr>
      </w:pPr>
      <w:r>
        <w:rPr>
          <w:sz w:val="21"/>
        </w:rPr>
        <w:t>2．(1)乏力或头晕</w:t>
      </w:r>
    </w:p>
    <w:p w14:paraId="156B31CE">
      <w:pPr>
        <w:shd w:val="clear" w:color="auto" w:fill="auto"/>
        <w:spacing w:line="360" w:lineRule="auto"/>
        <w:jc w:val="left"/>
        <w:rPr>
          <w:sz w:val="21"/>
        </w:rPr>
      </w:pPr>
      <w:r>
        <w:rPr>
          <w:sz w:val="21"/>
        </w:rPr>
        <w:t>(2)     Fe</w:t>
      </w:r>
      <w:r>
        <w:rPr>
          <w:sz w:val="21"/>
          <w:vertAlign w:val="superscript"/>
        </w:rPr>
        <w:t>2+</w:t>
      </w:r>
      <w:r>
        <w:rPr>
          <w:sz w:val="21"/>
        </w:rPr>
        <w:t xml:space="preserve">     搭配富含维生素C的食物</w:t>
      </w:r>
    </w:p>
    <w:p w14:paraId="335847F6">
      <w:pPr>
        <w:shd w:val="clear" w:color="auto" w:fill="auto"/>
        <w:spacing w:line="360" w:lineRule="auto"/>
        <w:jc w:val="left"/>
        <w:rPr>
          <w:sz w:val="21"/>
        </w:rPr>
      </w:pPr>
      <w:r>
        <w:rPr>
          <w:sz w:val="21"/>
        </w:rPr>
        <w:t>(3)</w:t>
      </w:r>
      <m:oMath>
        <m:sSub>
          <m:e>
            <m:r>
              <m:rPr>
                <m:nor/>
                <m:sty m:val="p"/>
              </m:rPr>
              <w:rPr>
                <w:rFonts w:ascii="Cambria Math" w:eastAsia="宋体" w:hAnsi="Cambria Math" w:cs="Cambria Math"/>
                <w:b w:val="0"/>
                <w:i w:val="0"/>
              </w:rPr>
              <m:t>Fe+H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4</m:t>
            </m:r>
          </m:sub>
        </m:sSub>
        <m:sSub>
          <m:e>
            <m:r>
              <m:rPr>
                <m:nor/>
                <m:sty m:val="p"/>
              </m:rPr>
              <w:rPr>
                <w:rFonts w:ascii="Cambria Math" w:eastAsia="宋体" w:hAnsi="Cambria Math" w:cs="Cambria Math"/>
                <w:b w:val="0"/>
                <w:i w:val="0"/>
              </w:rPr>
              <m:t>=FeSO</m:t>
            </m:r>
          </m:e>
          <m:sub>
            <m:r>
              <m:rPr>
                <m:nor/>
                <m:sty m:val="p"/>
              </m:rPr>
              <w:rPr>
                <w:rFonts w:ascii="Cambria Math" w:eastAsia="宋体" w:hAnsi="Cambria Math" w:cs="Cambria Math"/>
                <w:b w:val="0"/>
                <w:i w:val="0"/>
              </w:rPr>
              <m:t>4</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w:p>
    <w:p w14:paraId="0A01E16F">
      <w:pPr>
        <w:shd w:val="clear" w:color="auto" w:fill="auto"/>
        <w:spacing w:line="360" w:lineRule="auto"/>
        <w:jc w:val="left"/>
        <w:rPr>
          <w:sz w:val="21"/>
        </w:rPr>
      </w:pPr>
      <w:r>
        <w:rPr>
          <w:sz w:val="21"/>
        </w:rPr>
        <w:t>(4)忌与茶同服</w:t>
      </w:r>
    </w:p>
    <w:p w14:paraId="31AFEF8B">
      <w:pPr>
        <w:shd w:val="clear" w:color="auto" w:fill="auto"/>
        <w:spacing w:line="360" w:lineRule="auto"/>
        <w:jc w:val="left"/>
        <w:rPr>
          <w:sz w:val="21"/>
        </w:rPr>
      </w:pPr>
      <w:r>
        <w:rPr>
          <w:sz w:val="21"/>
        </w:rPr>
        <w:t>(5)加重肝脏负担，引发铁中毒</w:t>
      </w:r>
    </w:p>
    <w:p w14:paraId="2A1B3800">
      <w:pPr>
        <w:shd w:val="clear" w:color="auto" w:fill="auto"/>
        <w:spacing w:line="360" w:lineRule="auto"/>
        <w:jc w:val="left"/>
        <w:rPr>
          <w:sz w:val="21"/>
        </w:rPr>
      </w:pPr>
      <w:r>
        <w:rPr>
          <w:sz w:val="21"/>
        </w:rPr>
        <w:t>【详解】（1）根据短文内容，缺铁性贫血的症状包括乏力、头晕。</w:t>
      </w:r>
    </w:p>
    <w:p w14:paraId="24B26332">
      <w:pPr>
        <w:shd w:val="clear" w:color="auto" w:fill="auto"/>
        <w:spacing w:line="360" w:lineRule="auto"/>
        <w:jc w:val="left"/>
        <w:rPr>
          <w:sz w:val="21"/>
        </w:rPr>
      </w:pPr>
      <w:r>
        <w:rPr>
          <w:sz w:val="21"/>
        </w:rPr>
        <w:t>（2）动物性食物中的铁以亚铁离子形式存在，符号为Fe</w:t>
      </w:r>
      <w:r>
        <w:rPr>
          <w:sz w:val="21"/>
          <w:vertAlign w:val="superscript"/>
        </w:rPr>
        <w:t>2+</w:t>
      </w:r>
      <w:r>
        <w:rPr>
          <w:sz w:val="21"/>
        </w:rPr>
        <w:t>；</w:t>
      </w:r>
    </w:p>
    <w:p w14:paraId="677565B8">
      <w:pPr>
        <w:shd w:val="clear" w:color="auto" w:fill="auto"/>
        <w:spacing w:line="360" w:lineRule="auto"/>
        <w:jc w:val="left"/>
        <w:rPr>
          <w:sz w:val="21"/>
        </w:rPr>
      </w:pPr>
      <w:r>
        <w:rPr>
          <w:sz w:val="21"/>
        </w:rPr>
        <w:t>植物性食物中的铁吸收率较低，搭配富含维生素C的食物可以促进其吸收。</w:t>
      </w:r>
    </w:p>
    <w:p w14:paraId="4E8ED8EE">
      <w:pPr>
        <w:shd w:val="clear" w:color="auto" w:fill="auto"/>
        <w:spacing w:line="360" w:lineRule="auto"/>
        <w:jc w:val="left"/>
        <w:rPr>
          <w:sz w:val="21"/>
        </w:rPr>
      </w:pPr>
      <w:r>
        <w:rPr>
          <w:sz w:val="21"/>
        </w:rPr>
        <w:t>（3）实验室中，铁与稀硫酸反应可生成硫酸亚铁和氢气，化学方程式为</w:t>
      </w:r>
      <m:oMath>
        <m:sSub>
          <m:e>
            <m:r>
              <m:rPr>
                <m:nor/>
                <m:sty m:val="p"/>
              </m:rPr>
              <w:rPr>
                <w:rFonts w:ascii="Cambria Math" w:eastAsia="宋体" w:hAnsi="Cambria Math" w:cs="Cambria Math"/>
                <w:b w:val="0"/>
                <w:i w:val="0"/>
              </w:rPr>
              <m:t>Fe+H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4</m:t>
            </m:r>
          </m:sub>
        </m:sSub>
        <m:sSub>
          <m:e>
            <m:r>
              <m:rPr>
                <m:nor/>
                <m:sty m:val="p"/>
              </m:rPr>
              <w:rPr>
                <w:rFonts w:ascii="Cambria Math" w:eastAsia="宋体" w:hAnsi="Cambria Math" w:cs="Cambria Math"/>
                <w:b w:val="0"/>
                <w:i w:val="0"/>
              </w:rPr>
              <m:t>=FeSO</m:t>
            </m:r>
          </m:e>
          <m:sub>
            <m:r>
              <m:rPr>
                <m:nor/>
                <m:sty m:val="p"/>
              </m:rPr>
              <w:rPr>
                <w:rFonts w:ascii="Cambria Math" w:eastAsia="宋体" w:hAnsi="Cambria Math" w:cs="Cambria Math"/>
                <w:b w:val="0"/>
                <w:i w:val="0"/>
              </w:rPr>
              <m:t>4</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w:r>
        <w:rPr>
          <w:sz w:val="21"/>
        </w:rPr>
        <w:t>。</w:t>
      </w:r>
    </w:p>
    <w:p w14:paraId="02FDCEE8">
      <w:pPr>
        <w:shd w:val="clear" w:color="auto" w:fill="auto"/>
        <w:spacing w:line="360" w:lineRule="auto"/>
        <w:jc w:val="left"/>
        <w:rPr>
          <w:sz w:val="21"/>
        </w:rPr>
      </w:pPr>
      <w:r>
        <w:rPr>
          <w:sz w:val="21"/>
        </w:rPr>
        <w:t>（4）短文提到口服补铁剂硫酸亚铁忌与茶同服，因为茶中的鞣酸会与亚铁离子结合，阻碍铁的吸收。</w:t>
      </w:r>
    </w:p>
    <w:p w14:paraId="6252AC82">
      <w:pPr>
        <w:shd w:val="clear" w:color="auto" w:fill="auto"/>
        <w:spacing w:line="360" w:lineRule="auto"/>
        <w:jc w:val="left"/>
        <w:rPr>
          <w:sz w:val="21"/>
        </w:rPr>
      </w:pPr>
      <w:r>
        <w:rPr>
          <w:sz w:val="21"/>
        </w:rPr>
        <w:t>（5）根据短文内容，过量补铁会加重肝脏负担，引发铁中毒。</w:t>
      </w:r>
    </w:p>
    <w:p w14:paraId="15911457">
      <w:pPr>
        <w:shd w:val="clear" w:color="auto" w:fill="auto"/>
        <w:spacing w:line="360" w:lineRule="auto"/>
        <w:jc w:val="left"/>
        <w:rPr>
          <w:sz w:val="21"/>
        </w:rPr>
      </w:pPr>
      <w:r>
        <w:rPr>
          <w:sz w:val="21"/>
        </w:rPr>
        <w:t>3．(1)     C     常温下碳的化学性质稳定</w:t>
      </w:r>
    </w:p>
    <w:p w14:paraId="6363A9BA">
      <w:pPr>
        <w:shd w:val="clear" w:color="auto" w:fill="auto"/>
        <w:spacing w:line="360" w:lineRule="auto"/>
        <w:jc w:val="left"/>
        <w:rPr>
          <w:sz w:val="21"/>
        </w:rPr>
      </w:pPr>
      <w:r>
        <w:rPr>
          <w:sz w:val="21"/>
        </w:rPr>
        <w:t>(2)碳</w:t>
      </w:r>
    </w:p>
    <w:p w14:paraId="740243B6">
      <w:pPr>
        <w:shd w:val="clear" w:color="auto" w:fill="auto"/>
        <w:spacing w:line="360" w:lineRule="auto"/>
        <w:jc w:val="left"/>
        <w:rPr>
          <w:sz w:val="21"/>
        </w:rPr>
      </w:pPr>
      <w:r>
        <w:rPr>
          <w:sz w:val="21"/>
        </w:rPr>
        <w:t>(3)</w:t>
      </w:r>
      <w:r>
        <w:rPr>
          <w:sz w:val="21"/>
          <w:szCs w:val="21"/>
        </w:rPr>
        <w:t>优异的导电导热性/超出钢铁数十倍的强度/极佳的透光特性</w:t>
      </w:r>
    </w:p>
    <w:p w14:paraId="32B30C4F">
      <w:pPr>
        <w:shd w:val="clear" w:color="auto" w:fill="auto"/>
        <w:spacing w:line="360" w:lineRule="auto"/>
        <w:jc w:val="left"/>
        <w:rPr>
          <w:sz w:val="21"/>
        </w:rPr>
      </w:pPr>
      <w:r>
        <w:rPr>
          <w:sz w:val="21"/>
        </w:rPr>
        <w:t>(4)石墨的碳层间距仅为0.335nm，难以嵌入钠离子；而硬碳的碳层间距为0.37~0.40nm，能够嵌入钠离子</w:t>
      </w:r>
    </w:p>
    <w:p w14:paraId="54561C96">
      <w:pPr>
        <w:shd w:val="clear" w:color="auto" w:fill="auto"/>
        <w:spacing w:line="360" w:lineRule="auto"/>
        <w:jc w:val="left"/>
        <w:rPr>
          <w:sz w:val="21"/>
        </w:rPr>
      </w:pPr>
      <w:r>
        <w:rPr>
          <w:sz w:val="21"/>
        </w:rPr>
        <w:t>(5)B</w:t>
      </w:r>
    </w:p>
    <w:p w14:paraId="0A0AA3A2">
      <w:pPr>
        <w:shd w:val="clear" w:color="auto" w:fill="auto"/>
        <w:spacing w:line="360" w:lineRule="auto"/>
        <w:jc w:val="left"/>
        <w:rPr>
          <w:sz w:val="21"/>
        </w:rPr>
      </w:pPr>
      <w:r>
        <w:rPr>
          <w:sz w:val="21"/>
        </w:rPr>
        <w:t>(6)</w:t>
      </w:r>
      <m:oMath>
        <m:sSub>
          <m:e>
            <m:r>
              <m:rPr>
                <m:nor/>
                <m:sty m:val="p"/>
              </m:rPr>
              <w:rPr>
                <w:rFonts w:ascii="Cambria Math" w:eastAsia="宋体" w:hAnsi="Cambria Math" w:cs="Cambria Math"/>
                <w:b w:val="0"/>
                <w:i w:val="0"/>
              </w:rPr>
              <m:t>Si+CH</m:t>
            </m:r>
          </m:e>
          <m:sub>
            <m:r>
              <m:rPr>
                <m:nor/>
                <m:sty m:val="p"/>
              </m:rPr>
              <w:rPr>
                <w:rFonts w:ascii="Cambria Math" w:eastAsia="宋体" w:hAnsi="Cambria Math" w:cs="Cambria Math"/>
                <w:b w:val="0"/>
                <w:i w:val="0"/>
              </w:rPr>
              <m:t>4</m:t>
            </m:r>
          </m:sub>
        </m:sSub>
        <m:eqArr>
          <m:e>
            <m:bar>
              <m:e>
                <m:bar>
                  <m:e>
                    <m:r>
                      <m:rPr>
                        <m:sty m:val="p"/>
                      </m:rPr>
                      <w:rPr>
                        <w:rFonts w:ascii="Cambria Math" w:eastAsia="宋体" w:hAnsi="Cambria Math" w:cs="Cambria Math"/>
                      </w:rPr>
                      <m:t>一个标准大气压</m:t>
                    </m:r>
                    <m:r>
                      <w:rPr>
                        <w:rFonts w:ascii="Cambria Math" w:eastAsia="宋体" w:hAnsi="Cambria Math" w:cs="Cambria Math"/>
                      </w:rPr>
                      <m:t>，</m:t>
                    </m:r>
                    <m:r>
                      <m:rPr>
                        <m:sty m:val="p"/>
                      </m:rPr>
                      <w:rPr>
                        <w:rFonts w:ascii="Cambria Math" w:eastAsia="宋体" w:hAnsi="Cambria Math" w:cs="Cambria Math"/>
                      </w:rPr>
                      <m:t>Ga</m:t>
                    </m:r>
                    <m:r>
                      <w:rPr>
                        <w:rFonts w:ascii="Cambria Math" w:eastAsia="宋体" w:hAnsi="Cambria Math" w:cs="Cambria Math"/>
                      </w:rPr>
                      <m:t>、</m:t>
                    </m:r>
                    <m:r>
                      <m:rPr>
                        <m:sty m:val="p"/>
                      </m:rPr>
                      <w:rPr>
                        <w:rFonts w:ascii="Cambria Math" w:eastAsia="宋体" w:hAnsi="Cambria Math" w:cs="Cambria Math"/>
                      </w:rPr>
                      <m:t>Fe</m:t>
                    </m:r>
                    <m:r>
                      <w:rPr>
                        <w:rFonts w:ascii="Cambria Math" w:eastAsia="宋体" w:hAnsi="Cambria Math" w:cs="Cambria Math"/>
                      </w:rPr>
                      <m:t>、</m:t>
                    </m:r>
                    <m:r>
                      <m:rPr>
                        <m:sty m:val="p"/>
                      </m:rPr>
                      <w:rPr>
                        <w:rFonts w:ascii="Cambria Math" w:eastAsia="宋体" w:hAnsi="Cambria Math" w:cs="Cambria Math"/>
                      </w:rPr>
                      <m:t>Ni</m:t>
                    </m:r>
                  </m:e>
                </m:bar>
              </m:e>
            </m:bar>
          </m:e>
          <m:e>
            <m:r>
              <w:rPr>
                <w:rFonts w:ascii="Cambria Math" w:eastAsia="宋体" w:hAnsi="Cambria Math" w:cs="Cambria Math"/>
              </w:rPr>
              <m:t>1025℃</m:t>
            </m:r>
          </m:e>
        </m:eqArr>
        <m:sSub>
          <m:e>
            <m:r>
              <m:rPr>
                <m:nor/>
                <m:sty m:val="p"/>
              </m:rPr>
              <w:rPr>
                <w:rFonts w:ascii="Cambria Math" w:eastAsia="宋体" w:hAnsi="Cambria Math" w:cs="Cambria Math"/>
                <w:b w:val="0"/>
                <w:i w:val="0"/>
              </w:rPr>
              <m:t>SiH</m:t>
            </m:r>
          </m:e>
          <m:sub>
            <m:r>
              <m:rPr>
                <m:nor/>
                <m:sty m:val="p"/>
              </m:rPr>
              <w:rPr>
                <w:rFonts w:ascii="Cambria Math" w:eastAsia="宋体" w:hAnsi="Cambria Math" w:cs="Cambria Math"/>
                <w:b w:val="0"/>
                <w:i w:val="0"/>
              </w:rPr>
              <m:t>4</m:t>
            </m:r>
          </m:sub>
        </m:sSub>
        <m:r>
          <m:rPr>
            <m:nor/>
            <m:sty m:val="p"/>
          </m:rPr>
          <w:rPr>
            <w:rFonts w:ascii="Cambria Math" w:eastAsia="宋体" w:hAnsi="Cambria Math" w:cs="Cambria Math"/>
            <w:b w:val="0"/>
            <w:i w:val="0"/>
          </w:rPr>
          <m:t>+C</m:t>
        </m:r>
      </m:oMath>
    </w:p>
    <w:p w14:paraId="44B58EBF">
      <w:pPr>
        <w:shd w:val="clear" w:color="auto" w:fill="auto"/>
        <w:spacing w:line="360" w:lineRule="auto"/>
        <w:jc w:val="left"/>
        <w:rPr>
          <w:sz w:val="21"/>
        </w:rPr>
      </w:pPr>
      <w:r>
        <w:rPr>
          <w:sz w:val="21"/>
        </w:rPr>
        <w:t>【详解】（1）墨的主要成分是炭黑，炭黑的化学式为C；</w:t>
      </w:r>
    </w:p>
    <w:p w14:paraId="6E18DD8C">
      <w:pPr>
        <w:shd w:val="clear" w:color="auto" w:fill="auto"/>
        <w:spacing w:line="360" w:lineRule="auto"/>
        <w:jc w:val="left"/>
        <w:rPr>
          <w:sz w:val="21"/>
        </w:rPr>
      </w:pPr>
      <w:r>
        <w:rPr>
          <w:sz w:val="21"/>
        </w:rPr>
        <w:t>常温下碳的化学性质稳定，不易与空气中的氧气、水等物质反应，所以用墨书写的字画可以长时间不变色。</w:t>
      </w:r>
    </w:p>
    <w:p w14:paraId="1AE2E7D4">
      <w:pPr>
        <w:shd w:val="clear" w:color="auto" w:fill="auto"/>
        <w:spacing w:line="360" w:lineRule="auto"/>
        <w:jc w:val="left"/>
        <w:rPr>
          <w:sz w:val="21"/>
        </w:rPr>
      </w:pPr>
      <w:r>
        <w:rPr>
          <w:sz w:val="21"/>
        </w:rPr>
        <w:t>（2）根据质量守恒定律，化学反应前后元素种类不变。桐油、猪油、松枝不完全燃烧生成了含碳的黑色粉状物质，说明这些物质中一定含有碳元素。</w:t>
      </w:r>
    </w:p>
    <w:p w14:paraId="5A1A4935">
      <w:pPr>
        <w:shd w:val="clear" w:color="auto" w:fill="auto"/>
        <w:spacing w:line="360" w:lineRule="auto"/>
        <w:jc w:val="left"/>
        <w:rPr>
          <w:sz w:val="21"/>
        </w:rPr>
      </w:pPr>
      <w:r>
        <w:rPr>
          <w:sz w:val="21"/>
        </w:rPr>
        <w:t>（3）文中明确提到石墨烯有 “优异的导电导热性、超出钢铁数十倍的强度和极佳的透光特性”，这些都属于物理性质。</w:t>
      </w:r>
    </w:p>
    <w:p w14:paraId="1527C5CE">
      <w:pPr>
        <w:shd w:val="clear" w:color="auto" w:fill="auto"/>
        <w:spacing w:line="360" w:lineRule="auto"/>
        <w:jc w:val="left"/>
        <w:rPr>
          <w:sz w:val="21"/>
        </w:rPr>
      </w:pPr>
      <w:r>
        <w:rPr>
          <w:sz w:val="21"/>
        </w:rPr>
        <w:t>（4）文中直接对比了石墨和硬碳的结构差异：石墨的碳层间距仅为0.335nm，难以嵌入钠离子；而硬碳的碳层间距为0.37~0.40nm，能够嵌入钠离子，因此硬碳是钠离子电池负极材料的优秀候选者。</w:t>
      </w:r>
    </w:p>
    <w:p w14:paraId="742FACEA">
      <w:pPr>
        <w:shd w:val="clear" w:color="auto" w:fill="auto"/>
        <w:spacing w:line="360" w:lineRule="auto"/>
        <w:jc w:val="left"/>
        <w:rPr>
          <w:sz w:val="21"/>
        </w:rPr>
      </w:pPr>
      <w:r>
        <w:rPr>
          <w:sz w:val="21"/>
        </w:rPr>
        <w:t>（5）A、石墨烯是由碳元素组成的纯净物，属于单质，说法正确。</w:t>
      </w:r>
    </w:p>
    <w:p w14:paraId="1EA4C9EA">
      <w:pPr>
        <w:shd w:val="clear" w:color="auto" w:fill="auto"/>
        <w:spacing w:line="360" w:lineRule="auto"/>
        <w:jc w:val="left"/>
        <w:rPr>
          <w:sz w:val="21"/>
        </w:rPr>
      </w:pPr>
      <w:r>
        <w:rPr>
          <w:sz w:val="21"/>
        </w:rPr>
        <w:t>B、硬碳、石墨、石墨烯的碳原子排列方式不同，因此物理性质差异很大，说法错误。</w:t>
      </w:r>
    </w:p>
    <w:p w14:paraId="34990D1D">
      <w:pPr>
        <w:shd w:val="clear" w:color="auto" w:fill="auto"/>
        <w:spacing w:line="360" w:lineRule="auto"/>
        <w:jc w:val="left"/>
        <w:rPr>
          <w:sz w:val="21"/>
        </w:rPr>
      </w:pPr>
      <w:r>
        <w:rPr>
          <w:sz w:val="21"/>
        </w:rPr>
        <w:t>C、石墨烯强度高、透光性好，可应用于航天领域，为未来太空材料科学探索提供新方向，说法正确。</w:t>
      </w:r>
    </w:p>
    <w:p w14:paraId="1555F24D">
      <w:pPr>
        <w:shd w:val="clear" w:color="auto" w:fill="auto"/>
        <w:spacing w:line="360" w:lineRule="auto"/>
        <w:jc w:val="left"/>
        <w:rPr>
          <w:sz w:val="21"/>
        </w:rPr>
      </w:pPr>
      <w:r>
        <w:rPr>
          <w:sz w:val="21"/>
        </w:rPr>
        <w:t>D、硬碳和石墨都具有导电性，都可制作电池电极，说法正确。</w:t>
      </w:r>
    </w:p>
    <w:p w14:paraId="0D8B7FB1">
      <w:pPr>
        <w:shd w:val="clear" w:color="auto" w:fill="auto"/>
        <w:spacing w:line="360" w:lineRule="auto"/>
        <w:jc w:val="left"/>
        <w:rPr>
          <w:sz w:val="21"/>
        </w:rPr>
      </w:pPr>
      <w:r>
        <w:rPr>
          <w:sz w:val="21"/>
        </w:rPr>
        <w:t>故选B。</w:t>
      </w:r>
    </w:p>
    <w:p w14:paraId="7992174E">
      <w:pPr>
        <w:shd w:val="clear" w:color="auto" w:fill="auto"/>
        <w:spacing w:line="360" w:lineRule="auto"/>
        <w:jc w:val="left"/>
        <w:rPr>
          <w:sz w:val="21"/>
        </w:rPr>
      </w:pPr>
      <w:r>
        <w:rPr>
          <w:sz w:val="21"/>
        </w:rPr>
        <w:t>（6）在一个标准大气压、1025℃条件下，将硅融入镓、铁、镍组成的液态金属中，硅（Si）与甲烷（CH</w:t>
      </w:r>
      <w:r>
        <w:rPr>
          <w:sz w:val="21"/>
          <w:vertAlign w:val="subscript"/>
        </w:rPr>
        <w:t>4</w:t>
      </w:r>
      <w:r>
        <w:rPr>
          <w:sz w:val="21"/>
        </w:rPr>
        <w:t>）反应生成四氢化硅（SiH</w:t>
      </w:r>
      <w:r>
        <w:rPr>
          <w:sz w:val="21"/>
          <w:vertAlign w:val="subscript"/>
        </w:rPr>
        <w:t>4</w:t>
      </w:r>
      <w:r>
        <w:rPr>
          <w:sz w:val="21"/>
        </w:rPr>
        <w:t>）和石墨（C），化学方程式为</w:t>
      </w:r>
      <m:oMath>
        <m:sSub>
          <m:e>
            <m:r>
              <m:rPr>
                <m:nor/>
                <m:sty m:val="p"/>
              </m:rPr>
              <w:rPr>
                <w:rFonts w:ascii="Cambria Math" w:eastAsia="宋体" w:hAnsi="Cambria Math" w:cs="Cambria Math"/>
                <w:b w:val="0"/>
                <w:i w:val="0"/>
              </w:rPr>
              <m:t>Si+CH</m:t>
            </m:r>
          </m:e>
          <m:sub>
            <m:r>
              <m:rPr>
                <m:nor/>
                <m:sty m:val="p"/>
              </m:rPr>
              <w:rPr>
                <w:rFonts w:ascii="Cambria Math" w:eastAsia="宋体" w:hAnsi="Cambria Math" w:cs="Cambria Math"/>
                <w:b w:val="0"/>
                <w:i w:val="0"/>
              </w:rPr>
              <m:t>4</m:t>
            </m:r>
          </m:sub>
        </m:sSub>
        <m:eqArr>
          <m:e>
            <m:bar>
              <m:e>
                <m:bar>
                  <m:e>
                    <m:r>
                      <m:rPr>
                        <m:sty m:val="p"/>
                      </m:rPr>
                      <w:rPr>
                        <w:rFonts w:ascii="Cambria Math" w:eastAsia="宋体" w:hAnsi="Cambria Math" w:cs="Cambria Math"/>
                      </w:rPr>
                      <m:t>一个标准大气压</m:t>
                    </m:r>
                    <m:r>
                      <w:rPr>
                        <w:rFonts w:ascii="Cambria Math" w:eastAsia="宋体" w:hAnsi="Cambria Math" w:cs="Cambria Math"/>
                      </w:rPr>
                      <m:t>，</m:t>
                    </m:r>
                    <m:r>
                      <m:rPr>
                        <m:sty m:val="p"/>
                      </m:rPr>
                      <w:rPr>
                        <w:rFonts w:ascii="Cambria Math" w:eastAsia="宋体" w:hAnsi="Cambria Math" w:cs="Cambria Math"/>
                      </w:rPr>
                      <m:t>Ga</m:t>
                    </m:r>
                    <m:r>
                      <w:rPr>
                        <w:rFonts w:ascii="Cambria Math" w:eastAsia="宋体" w:hAnsi="Cambria Math" w:cs="Cambria Math"/>
                      </w:rPr>
                      <m:t>、</m:t>
                    </m:r>
                    <m:r>
                      <m:rPr>
                        <m:sty m:val="p"/>
                      </m:rPr>
                      <w:rPr>
                        <w:rFonts w:ascii="Cambria Math" w:eastAsia="宋体" w:hAnsi="Cambria Math" w:cs="Cambria Math"/>
                      </w:rPr>
                      <m:t>Fe</m:t>
                    </m:r>
                    <m:r>
                      <w:rPr>
                        <w:rFonts w:ascii="Cambria Math" w:eastAsia="宋体" w:hAnsi="Cambria Math" w:cs="Cambria Math"/>
                      </w:rPr>
                      <m:t>、</m:t>
                    </m:r>
                    <m:r>
                      <m:rPr>
                        <m:sty m:val="p"/>
                      </m:rPr>
                      <w:rPr>
                        <w:rFonts w:ascii="Cambria Math" w:eastAsia="宋体" w:hAnsi="Cambria Math" w:cs="Cambria Math"/>
                      </w:rPr>
                      <m:t>Ni</m:t>
                    </m:r>
                  </m:e>
                </m:bar>
              </m:e>
            </m:bar>
          </m:e>
          <m:e>
            <m:r>
              <w:rPr>
                <w:rFonts w:ascii="Cambria Math" w:eastAsia="宋体" w:hAnsi="Cambria Math" w:cs="Cambria Math"/>
              </w:rPr>
              <m:t>1025℃</m:t>
            </m:r>
          </m:e>
        </m:eqArr>
        <m:sSub>
          <m:e>
            <m:r>
              <m:rPr>
                <m:nor/>
                <m:sty m:val="p"/>
              </m:rPr>
              <w:rPr>
                <w:rFonts w:ascii="Cambria Math" w:eastAsia="宋体" w:hAnsi="Cambria Math" w:cs="Cambria Math"/>
                <w:b w:val="0"/>
                <w:i w:val="0"/>
              </w:rPr>
              <m:t>SiH</m:t>
            </m:r>
          </m:e>
          <m:sub>
            <m:r>
              <m:rPr>
                <m:nor/>
                <m:sty m:val="p"/>
              </m:rPr>
              <w:rPr>
                <w:rFonts w:ascii="Cambria Math" w:eastAsia="宋体" w:hAnsi="Cambria Math" w:cs="Cambria Math"/>
                <w:b w:val="0"/>
                <w:i w:val="0"/>
              </w:rPr>
              <m:t>4</m:t>
            </m:r>
          </m:sub>
        </m:sSub>
        <m:r>
          <m:rPr>
            <m:nor/>
            <m:sty m:val="p"/>
          </m:rPr>
          <w:rPr>
            <w:rFonts w:ascii="Cambria Math" w:eastAsia="宋体" w:hAnsi="Cambria Math" w:cs="Cambria Math"/>
            <w:b w:val="0"/>
            <w:i w:val="0"/>
          </w:rPr>
          <m:t>+C</m:t>
        </m:r>
      </m:oMath>
      <w:r>
        <w:rPr>
          <w:sz w:val="21"/>
        </w:rPr>
        <w:t>。</w:t>
      </w:r>
    </w:p>
    <w:p w14:paraId="7BD0E6CC">
      <w:pPr>
        <w:shd w:val="clear" w:color="auto" w:fill="auto"/>
        <w:spacing w:line="360" w:lineRule="auto"/>
        <w:jc w:val="left"/>
        <w:rPr>
          <w:sz w:val="21"/>
        </w:rPr>
      </w:pPr>
      <w:r>
        <w:rPr>
          <w:sz w:val="21"/>
        </w:rPr>
        <w:t>4．(1)钢</w:t>
      </w:r>
    </w:p>
    <w:p w14:paraId="2E5E265B">
      <w:pPr>
        <w:shd w:val="clear" w:color="auto" w:fill="auto"/>
        <w:spacing w:line="360" w:lineRule="auto"/>
        <w:jc w:val="left"/>
        <w:rPr>
          <w:sz w:val="21"/>
        </w:rPr>
      </w:pPr>
      <w:r>
        <w:rPr>
          <w:sz w:val="21"/>
        </w:rPr>
        <w:t>(2)     含碳量不同     高</w:t>
      </w:r>
    </w:p>
    <w:p w14:paraId="13CC5D91">
      <w:pPr>
        <w:shd w:val="clear" w:color="auto" w:fill="auto"/>
        <w:spacing w:line="360" w:lineRule="auto"/>
        <w:jc w:val="left"/>
        <w:rPr>
          <w:sz w:val="21"/>
        </w:rPr>
      </w:pPr>
      <w:r>
        <w:rPr>
          <w:sz w:val="21"/>
        </w:rPr>
        <w:t>(3)ABC</w:t>
      </w:r>
    </w:p>
    <w:p w14:paraId="53018899">
      <w:pPr>
        <w:shd w:val="clear" w:color="auto" w:fill="auto"/>
        <w:spacing w:line="360" w:lineRule="auto"/>
        <w:jc w:val="left"/>
        <w:rPr>
          <w:sz w:val="21"/>
        </w:rPr>
      </w:pPr>
      <w:r>
        <w:rPr>
          <w:sz w:val="21"/>
        </w:rPr>
        <w:t>(4)</w:t>
      </w:r>
      <m:oMath>
        <m:r>
          <w:rPr>
            <w:rFonts w:ascii="Cambria Math" w:eastAsia="宋体" w:hAnsi="Cambria Math" w:cs="Cambria Math"/>
          </w:rPr>
          <m:t>4</m:t>
        </m:r>
        <m:r>
          <m:rPr>
            <m:sty m:val="p"/>
          </m:rPr>
          <w:rPr>
            <w:rFonts w:ascii="Cambria Math" w:eastAsia="宋体" w:hAnsi="Cambria Math" w:cs="Cambria Math"/>
          </w:rPr>
          <m:t>Al</m:t>
        </m:r>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=2</m:t>
        </m:r>
        <m:sSub>
          <m:e>
            <m:r>
              <m:rPr>
                <m:sty m:val="p"/>
              </m:rPr>
              <w:rPr>
                <w:rFonts w:ascii="Cambria Math" w:eastAsia="宋体" w:hAnsi="Cambria Math" w:cs="Cambria Math"/>
              </w:rPr>
              <m:t>Al</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3</m:t>
            </m:r>
          </m:sub>
        </m:sSub>
      </m:oMath>
    </w:p>
    <w:p w14:paraId="27086F01">
      <w:pPr>
        <w:shd w:val="clear" w:color="auto" w:fill="auto"/>
        <w:spacing w:line="360" w:lineRule="auto"/>
        <w:jc w:val="left"/>
        <w:rPr>
          <w:sz w:val="21"/>
        </w:rPr>
      </w:pPr>
      <w:r>
        <w:rPr>
          <w:sz w:val="21"/>
        </w:rPr>
        <w:t>【详解】（1）根据题干“钢是用量最大、用途最广的合金”。故填：钢</w:t>
      </w:r>
    </w:p>
    <w:p w14:paraId="7B7999E1">
      <w:pPr>
        <w:shd w:val="clear" w:color="auto" w:fill="auto"/>
        <w:spacing w:line="360" w:lineRule="auto"/>
        <w:jc w:val="left"/>
        <w:rPr>
          <w:sz w:val="21"/>
        </w:rPr>
      </w:pPr>
      <w:r>
        <w:rPr>
          <w:sz w:val="21"/>
        </w:rPr>
        <w:t>（2）生铁和钢都是铁合金，二者本质区别是含碳量不同（生铁含碳量2%～4.3%，钢含碳量0.03%～2%）；</w:t>
      </w:r>
    </w:p>
    <w:p w14:paraId="1F51CECE">
      <w:pPr>
        <w:shd w:val="clear" w:color="auto" w:fill="auto"/>
        <w:spacing w:line="360" w:lineRule="auto"/>
        <w:jc w:val="left"/>
        <w:rPr>
          <w:sz w:val="21"/>
        </w:rPr>
      </w:pPr>
      <w:r>
        <w:rPr>
          <w:sz w:val="21"/>
        </w:rPr>
        <w:t>结合题图信息，高碳钢硬而脆，热处理后弹性好，用于制造器械、弹簧和刀具。故填“高”。</w:t>
      </w:r>
    </w:p>
    <w:p w14:paraId="3F911558">
      <w:pPr>
        <w:shd w:val="clear" w:color="auto" w:fill="auto"/>
        <w:spacing w:line="360" w:lineRule="auto"/>
        <w:jc w:val="left"/>
        <w:rPr>
          <w:sz w:val="21"/>
        </w:rPr>
      </w:pPr>
      <w:r>
        <w:rPr>
          <w:sz w:val="21"/>
        </w:rPr>
        <w:t>（3）题干中明确说明：硬铝的性质是“密度小、强度高、具有较强的抗腐蚀能力”，硬而脆不是硬铝的性质，故选ABC。</w:t>
      </w:r>
    </w:p>
    <w:p w14:paraId="1325363A">
      <w:pPr>
        <w:shd w:val="clear" w:color="auto" w:fill="auto"/>
        <w:spacing w:line="360" w:lineRule="auto"/>
        <w:jc w:val="left"/>
        <w:rPr>
          <w:sz w:val="21"/>
        </w:rPr>
      </w:pPr>
      <w:r>
        <w:rPr>
          <w:sz w:val="21"/>
        </w:rPr>
        <w:t>（4）铝抗腐蚀的原因是：常温下铝能和空气中的氧气反应，生成一层致密的氧化铝薄膜，阻止内部铝继续被氧化，反应的化学方程式为</w:t>
      </w:r>
      <m:oMath>
        <m:r>
          <w:rPr>
            <w:rFonts w:ascii="Cambria Math" w:eastAsia="宋体" w:hAnsi="Cambria Math" w:cs="Cambria Math"/>
          </w:rPr>
          <m:t>4</m:t>
        </m:r>
        <m:r>
          <m:rPr>
            <m:sty m:val="p"/>
          </m:rPr>
          <w:rPr>
            <w:rFonts w:ascii="Cambria Math" w:eastAsia="宋体" w:hAnsi="Cambria Math" w:cs="Cambria Math"/>
          </w:rPr>
          <m:t>Al</m:t>
        </m:r>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=2</m:t>
        </m:r>
        <m:sSub>
          <m:e>
            <m:r>
              <m:rPr>
                <m:sty m:val="p"/>
              </m:rPr>
              <w:rPr>
                <w:rFonts w:ascii="Cambria Math" w:eastAsia="宋体" w:hAnsi="Cambria Math" w:cs="Cambria Math"/>
              </w:rPr>
              <m:t>Al</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3</m:t>
            </m:r>
          </m:sub>
        </m:sSub>
      </m:oMath>
      <w:r>
        <w:rPr>
          <w:sz w:val="21"/>
        </w:rPr>
        <w:t>。</w:t>
      </w:r>
    </w:p>
    <w:p w14:paraId="04FA6486">
      <w:pPr>
        <w:shd w:val="clear" w:color="auto" w:fill="auto"/>
        <w:spacing w:line="360" w:lineRule="auto"/>
        <w:jc w:val="left"/>
        <w:rPr>
          <w:sz w:val="21"/>
        </w:rPr>
      </w:pPr>
      <w:r>
        <w:rPr>
          <w:sz w:val="21"/>
        </w:rPr>
        <w:t>5．(1)弱</w:t>
      </w:r>
    </w:p>
    <w:p w14:paraId="1679DA4C">
      <w:pPr>
        <w:shd w:val="clear" w:color="auto" w:fill="auto"/>
        <w:spacing w:line="360" w:lineRule="auto"/>
        <w:jc w:val="left"/>
        <w:rPr>
          <w:sz w:val="21"/>
        </w:rPr>
      </w:pPr>
      <w:r>
        <w:rPr>
          <w:sz w:val="21"/>
        </w:rPr>
        <w:t>(2)食盐水减弱了菠萝蛋白酶的活性。</w:t>
      </w:r>
    </w:p>
    <w:p w14:paraId="474BD5B0">
      <w:pPr>
        <w:shd w:val="clear" w:color="auto" w:fill="auto"/>
        <w:spacing w:line="360" w:lineRule="auto"/>
        <w:jc w:val="left"/>
        <w:rPr>
          <w:sz w:val="21"/>
        </w:rPr>
      </w:pPr>
      <w:r>
        <w:rPr>
          <w:sz w:val="21"/>
        </w:rPr>
        <w:t>(3)3%</w:t>
      </w:r>
    </w:p>
    <w:p w14:paraId="6F49B425">
      <w:pPr>
        <w:shd w:val="clear" w:color="auto" w:fill="auto"/>
        <w:spacing w:line="360" w:lineRule="auto"/>
        <w:jc w:val="left"/>
        <w:rPr>
          <w:sz w:val="21"/>
        </w:rPr>
      </w:pPr>
      <w:r>
        <w:rPr>
          <w:sz w:val="21"/>
        </w:rPr>
        <w:t>(4)氯化钠溶液只能与菠萝外部接触，不能进入菠萝内部</w:t>
      </w:r>
    </w:p>
    <w:p w14:paraId="48DF3ED4">
      <w:pPr>
        <w:shd w:val="clear" w:color="auto" w:fill="auto"/>
        <w:spacing w:line="360" w:lineRule="auto"/>
        <w:jc w:val="left"/>
        <w:rPr>
          <w:sz w:val="21"/>
        </w:rPr>
      </w:pPr>
      <w:r>
        <w:rPr>
          <w:sz w:val="21"/>
        </w:rPr>
        <w:t>(5)后</w:t>
      </w:r>
    </w:p>
    <w:p w14:paraId="46B7D1B4">
      <w:pPr>
        <w:shd w:val="clear" w:color="auto" w:fill="auto"/>
        <w:spacing w:line="360" w:lineRule="auto"/>
        <w:jc w:val="left"/>
        <w:rPr>
          <w:sz w:val="21"/>
        </w:rPr>
      </w:pPr>
      <w:r>
        <w:rPr>
          <w:sz w:val="21"/>
        </w:rPr>
        <w:t>【详解】（1）草酸钙不易被人体吸收，说明草酸钙在水中的溶解度较弱。</w:t>
      </w:r>
    </w:p>
    <w:p w14:paraId="42D186F3">
      <w:pPr>
        <w:shd w:val="clear" w:color="auto" w:fill="auto"/>
        <w:spacing w:line="360" w:lineRule="auto"/>
        <w:jc w:val="left"/>
        <w:rPr>
          <w:sz w:val="21"/>
        </w:rPr>
      </w:pPr>
      <w:r>
        <w:rPr>
          <w:sz w:val="21"/>
        </w:rPr>
        <w:t>（2）根据短文可知，淡食盐水（主要成分是氯化钠）减弱了菠萝蛋白酶的活性，则能降低菠萝致敏。</w:t>
      </w:r>
    </w:p>
    <w:p w14:paraId="6EE9D290">
      <w:pPr>
        <w:shd w:val="clear" w:color="auto" w:fill="auto"/>
        <w:spacing w:line="360" w:lineRule="auto"/>
        <w:jc w:val="left"/>
        <w:rPr>
          <w:sz w:val="21"/>
        </w:rPr>
      </w:pPr>
      <w:r>
        <w:rPr>
          <w:sz w:val="21"/>
        </w:rPr>
        <w:t>（3）根据图1可知，当氯化钠溶液浓度为3%时，蛋白酶活性最低，则该溶液对蛋白酶活力有最好的抑制作用。</w:t>
      </w:r>
    </w:p>
    <w:p w14:paraId="58D649EB">
      <w:pPr>
        <w:shd w:val="clear" w:color="auto" w:fill="auto"/>
        <w:spacing w:line="360" w:lineRule="auto"/>
        <w:jc w:val="left"/>
        <w:rPr>
          <w:sz w:val="21"/>
        </w:rPr>
      </w:pPr>
      <w:r>
        <w:rPr>
          <w:sz w:val="21"/>
        </w:rPr>
        <w:t>（4）通过测定菠萝内部和外部的蛋白酶活力发现，氯化钠溶液对菠萝外部的蛋白酶活力有明显抑制作用，这是因为氯化钠溶液浸泡时只能与菠萝外部接触，无法进入其内部，因此对菠萝外部的蛋白酶活力有明显抑制作用。</w:t>
      </w:r>
    </w:p>
    <w:p w14:paraId="5DB2D000">
      <w:pPr>
        <w:shd w:val="clear" w:color="auto" w:fill="auto"/>
        <w:spacing w:line="360" w:lineRule="auto"/>
        <w:jc w:val="left"/>
        <w:rPr>
          <w:sz w:val="21"/>
        </w:rPr>
      </w:pPr>
      <w:r>
        <w:rPr>
          <w:sz w:val="21"/>
        </w:rPr>
        <w:t>（5）根据短文可知，由于菠萝中含有较多的植物酸，若在餐前食用，可能会损伤胃壁，则应餐后食用。</w:t>
      </w:r>
    </w:p>
    <w:p w14:paraId="1F0A5B56">
      <w:pPr>
        <w:shd w:val="clear" w:color="auto" w:fill="auto"/>
        <w:spacing w:line="360" w:lineRule="auto"/>
        <w:jc w:val="left"/>
        <w:rPr>
          <w:sz w:val="21"/>
        </w:rPr>
      </w:pPr>
      <w:r>
        <w:rPr>
          <w:sz w:val="21"/>
        </w:rPr>
        <w:t>6．(1)</w:t>
      </w:r>
    </w:p>
    <w:p w14:paraId="6A4EEEDC">
      <w:pPr>
        <w:shd w:val="clear" w:color="auto" w:fill="auto"/>
        <w:spacing w:line="360" w:lineRule="auto"/>
        <w:jc w:val="left"/>
        <w:rPr>
          <w:sz w:val="21"/>
        </w:rPr>
      </w:pPr>
      <w:r>
        <w:rPr>
          <w:sz w:val="21"/>
        </w:rPr>
        <w:t>疏松多孔</w:t>
      </w:r>
    </w:p>
    <w:p w14:paraId="31E9087D">
      <w:pPr>
        <w:shd w:val="clear" w:color="auto" w:fill="auto"/>
        <w:spacing w:line="360" w:lineRule="auto"/>
        <w:jc w:val="left"/>
        <w:rPr>
          <w:sz w:val="21"/>
        </w:rPr>
      </w:pPr>
      <w:r>
        <w:rPr>
          <w:sz w:val="21"/>
        </w:rPr>
        <w:t xml:space="preserve">(2)     </w:t>
      </w:r>
      <w:r>
        <w:rPr>
          <w:sz w:val="21"/>
        </w:rPr>
        <w:br/>
      </w:r>
      <w:r>
        <w:rPr>
          <w:sz w:val="21"/>
        </w:rPr>
        <w:t>一水合氨/</w:t>
      </w:r>
      <m:oMath>
        <m:sSub>
          <m:e>
            <m:r>
              <m:rPr>
                <m:sty m:val="p"/>
              </m:rPr>
              <w:rPr>
                <w:rFonts w:ascii="Cambria Math" w:eastAsia="Cambria Math" w:hAnsi="Cambria Math" w:cs="Cambria Math"/>
              </w:rPr>
              <m:t>NH</m:t>
            </m:r>
          </m:e>
          <m:sub>
            <m:r>
              <w:rPr>
                <w:rFonts w:ascii="Cambria Math" w:eastAsia="Cambria Math" w:hAnsi="Cambria Math" w:cs="Cambria Math"/>
              </w:rPr>
              <m:t>3</m:t>
            </m:r>
          </m:sub>
        </m:sSub>
        <m:r>
          <w:rPr>
            <w:rFonts w:ascii="Cambria Math" w:eastAsia="Cambria Math" w:hAnsi="Cambria Math" w:cs="Cambria Math"/>
          </w:rPr>
          <m:t>·</m:t>
        </m:r>
        <m:sSub>
          <m:e>
            <m:r>
              <m:rPr>
                <m:sty m:val="p"/>
              </m:rPr>
              <w:rPr>
                <w:rFonts w:ascii="Cambria Math" w:eastAsia="Cambria Math" w:hAnsi="Cambria Math" w:cs="Cambria Math"/>
              </w:rPr>
              <m:t>H</m:t>
            </m:r>
          </m:e>
          <m:sub>
            <m:r>
              <w:rPr>
                <w:rFonts w:ascii="Cambria Math" w:eastAsia="Cambria Math" w:hAnsi="Cambria Math" w:cs="Cambria Math"/>
              </w:rPr>
              <m:t>2</m:t>
            </m:r>
          </m:sub>
        </m:sSub>
        <m:r>
          <m:rPr>
            <m:sty m:val="p"/>
          </m:rPr>
          <w:rPr>
            <w:rFonts w:ascii="Cambria Math" w:eastAsia="Cambria Math" w:hAnsi="Cambria Math" w:cs="Cambria Math"/>
          </w:rPr>
          <m:t>O</m:t>
        </m:r>
      </m:oMath>
      <w:r>
        <w:rPr>
          <w:sz w:val="21"/>
        </w:rPr>
        <w:t xml:space="preserve">     </w:t>
      </w:r>
    </w:p>
    <w:p w14:paraId="4E788623">
      <w:pPr>
        <w:shd w:val="clear" w:color="auto" w:fill="auto"/>
        <w:spacing w:line="360" w:lineRule="auto"/>
        <w:jc w:val="left"/>
        <w:rPr>
          <w:sz w:val="21"/>
        </w:rPr>
      </w:pPr>
      <w:r>
        <w:rPr>
          <w:sz w:val="21"/>
        </w:rPr>
        <w:t>C</w:t>
      </w:r>
    </w:p>
    <w:p w14:paraId="7DB8FF9D">
      <w:pPr>
        <w:shd w:val="clear" w:color="auto" w:fill="auto"/>
        <w:spacing w:line="360" w:lineRule="auto"/>
        <w:jc w:val="left"/>
        <w:rPr>
          <w:sz w:val="21"/>
        </w:rPr>
      </w:pPr>
      <w:r>
        <w:rPr>
          <w:sz w:val="21"/>
        </w:rPr>
        <w:t>(3)</w:t>
      </w:r>
    </w:p>
    <w:p w14:paraId="51409924">
      <w:pPr>
        <w:shd w:val="clear" w:color="auto" w:fill="auto"/>
        <w:spacing w:line="360" w:lineRule="auto"/>
        <w:jc w:val="left"/>
        <w:rPr>
          <w:sz w:val="21"/>
        </w:rPr>
      </w:pPr>
      <m:oMathPara>
        <m:oMathParaPr>
          <m:jc m:val="left"/>
        </m:oMathParaPr>
        <m:oMath>
          <m:r>
            <w:rPr>
              <w:rFonts w:ascii="Cambria Math" w:eastAsia="宋体" w:hAnsi="Cambria Math" w:cs="Cambria Math"/>
            </w:rPr>
            <m:t>2</m:t>
          </m:r>
          <m:sSub>
            <m:e>
              <m:r>
                <m:rPr>
                  <m:sty m:val="p"/>
                </m:rPr>
                <w:rPr>
                  <w:rFonts w:ascii="Cambria Math" w:eastAsia="宋体" w:hAnsi="Cambria Math" w:cs="Cambria Math"/>
                </w:rPr>
                <m:t>H</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=2</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r>
            <w:rPr>
              <w:rFonts w:ascii="Cambria Math" w:eastAsia="宋体" w:hAnsi="Cambria Math" w:cs="Cambria Math"/>
            </w:rPr>
            <m:t>+</m:t>
          </m:r>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m:t>
          </m:r>
        </m:oMath>
      </m:oMathPara>
    </w:p>
    <w:p w14:paraId="6C121D2C">
      <w:pPr>
        <w:shd w:val="clear" w:color="auto" w:fill="auto"/>
        <w:spacing w:line="360" w:lineRule="auto"/>
        <w:jc w:val="left"/>
        <w:rPr>
          <w:sz w:val="21"/>
        </w:rPr>
      </w:pPr>
      <w:r>
        <w:rPr>
          <w:sz w:val="21"/>
        </w:rPr>
        <w:t xml:space="preserve">(4)     </w:t>
      </w:r>
    </w:p>
    <w:p w14:paraId="5E5A3BAC">
      <w:pPr>
        <w:shd w:val="clear" w:color="auto" w:fill="auto"/>
        <w:spacing w:line="360" w:lineRule="auto"/>
        <w:jc w:val="left"/>
        <w:rPr>
          <w:sz w:val="21"/>
        </w:rPr>
      </w:pPr>
      <w:r>
        <w:rPr>
          <w:sz w:val="21"/>
        </w:rPr>
        <w:t xml:space="preserve">每100g该过氧化氢溶液中含有3.4g溶质过氧化氢     </w:t>
      </w:r>
    </w:p>
    <w:p w14:paraId="231811C8">
      <w:pPr>
        <w:shd w:val="clear" w:color="auto" w:fill="auto"/>
        <w:spacing w:line="360" w:lineRule="auto"/>
        <w:jc w:val="left"/>
        <w:rPr>
          <w:sz w:val="21"/>
        </w:rPr>
      </w:pPr>
      <w:r>
        <w:rPr>
          <w:sz w:val="21"/>
        </w:rPr>
        <w:t>5</w:t>
      </w:r>
    </w:p>
    <w:p w14:paraId="326B8466">
      <w:pPr>
        <w:shd w:val="clear" w:color="auto" w:fill="auto"/>
        <w:spacing w:line="360" w:lineRule="auto"/>
        <w:jc w:val="left"/>
        <w:rPr>
          <w:sz w:val="21"/>
        </w:rPr>
      </w:pPr>
      <w:r>
        <w:rPr>
          <w:sz w:val="21"/>
        </w:rPr>
        <w:t>(5)</w:t>
      </w:r>
    </w:p>
    <w:p w14:paraId="1D9751B0">
      <w:pPr>
        <w:shd w:val="clear" w:color="auto" w:fill="auto"/>
        <w:spacing w:line="360" w:lineRule="auto"/>
        <w:jc w:val="left"/>
        <w:rPr>
          <w:sz w:val="21"/>
        </w:rPr>
      </w:pPr>
      <w:r>
        <w:rPr>
          <w:sz w:val="21"/>
        </w:rPr>
        <w:t>措施：将过氧化氢溶液雾化后与烟气接触；理由：增大反应物之间的接触面积，使反应更快更充分（合理即可）</w:t>
      </w:r>
    </w:p>
    <w:p w14:paraId="441DD05D">
      <w:pPr>
        <w:shd w:val="clear" w:color="auto" w:fill="auto"/>
        <w:spacing w:line="360" w:lineRule="auto"/>
        <w:jc w:val="left"/>
        <w:rPr>
          <w:sz w:val="21"/>
        </w:rPr>
      </w:pPr>
      <w:r>
        <w:rPr>
          <w:sz w:val="21"/>
        </w:rPr>
        <w:t>(6)</w:t>
      </w:r>
    </w:p>
    <w:p w14:paraId="204623F2">
      <w:pPr>
        <w:shd w:val="clear" w:color="auto" w:fill="auto"/>
        <w:spacing w:line="360" w:lineRule="auto"/>
        <w:jc w:val="left"/>
        <w:rPr>
          <w:sz w:val="21"/>
        </w:rPr>
      </w:pPr>
      <w:r>
        <w:rPr>
          <w:sz w:val="21"/>
        </w:rPr>
        <w:t>选择过氧化氢转化脱硝更好；理由：产物可转化为硝态氮肥，能够实现资源回收利用，经济价值更高</w:t>
      </w:r>
    </w:p>
    <w:p w14:paraId="4A220108">
      <w:pPr>
        <w:shd w:val="clear" w:color="auto" w:fill="auto"/>
        <w:spacing w:line="360" w:lineRule="auto"/>
        <w:jc w:val="left"/>
        <w:rPr>
          <w:sz w:val="21"/>
        </w:rPr>
      </w:pPr>
      <w:r>
        <w:rPr>
          <w:sz w:val="21"/>
        </w:rPr>
        <w:t>【详解】（1）活性炭能够吸附</w:t>
      </w:r>
      <m:oMath>
        <m:sSub>
          <m:e>
            <m:r>
              <m:rPr>
                <m:nor/>
                <m:sty m:val="p"/>
              </m:rPr>
              <w:rPr>
                <w:rFonts w:ascii="Cambria Math" w:eastAsia="宋体" w:hAnsi="Cambria Math" w:cs="Cambria Math"/>
                <w:b w:val="0"/>
                <w:i w:val="0"/>
              </w:rPr>
              <m:t>SO</m:t>
            </m:r>
          </m:e>
          <m:sub>
            <m:r>
              <m:rPr>
                <m:nor/>
                <m:sty m:val="p"/>
              </m:rPr>
              <w:rPr>
                <w:rFonts w:ascii="Cambria Math" w:eastAsia="宋体" w:hAnsi="Cambria Math" w:cs="Cambria Math"/>
                <w:b w:val="0"/>
                <w:i w:val="0"/>
              </w:rPr>
              <m:t>2</m:t>
            </m:r>
          </m:sub>
        </m:sSub>
      </m:oMath>
      <w:r>
        <w:rPr>
          <w:sz w:val="21"/>
        </w:rPr>
        <w:t>是因为活性炭结构疏松多孔，具有吸附性；</w:t>
      </w:r>
    </w:p>
    <w:p w14:paraId="5D091B1F">
      <w:pPr>
        <w:shd w:val="clear" w:color="auto" w:fill="auto"/>
        <w:spacing w:line="360" w:lineRule="auto"/>
        <w:jc w:val="left"/>
        <w:rPr>
          <w:sz w:val="21"/>
        </w:rPr>
      </w:pPr>
      <w:r>
        <w:rPr>
          <w:sz w:val="21"/>
        </w:rPr>
        <w:t>（2）①氨水的主要成分是：</w:t>
      </w:r>
      <m:oMath>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或一水合氨；</w:t>
      </w:r>
    </w:p>
    <w:p w14:paraId="7EF1B77E">
      <w:pPr>
        <w:shd w:val="clear" w:color="auto" w:fill="auto"/>
        <w:spacing w:line="360" w:lineRule="auto"/>
        <w:jc w:val="left"/>
        <w:rPr>
          <w:sz w:val="21"/>
        </w:rPr>
      </w:pPr>
      <w:r>
        <w:rPr>
          <w:sz w:val="21"/>
        </w:rPr>
        <w:t>②硫酸铵含N、P、K中的氮元素，属于氮肥。</w:t>
      </w:r>
    </w:p>
    <w:p w14:paraId="1644AFB0">
      <w:pPr>
        <w:shd w:val="clear" w:color="auto" w:fill="auto"/>
        <w:spacing w:line="360" w:lineRule="auto"/>
        <w:jc w:val="left"/>
        <w:rPr>
          <w:sz w:val="21"/>
        </w:rPr>
      </w:pPr>
      <w:r>
        <w:rPr>
          <w:sz w:val="21"/>
        </w:rPr>
        <w:t>故选C；</w:t>
      </w:r>
    </w:p>
    <w:p w14:paraId="75DD292A">
      <w:pPr>
        <w:shd w:val="clear" w:color="auto" w:fill="auto"/>
        <w:spacing w:line="360" w:lineRule="auto"/>
        <w:jc w:val="left"/>
        <w:rPr>
          <w:sz w:val="21"/>
        </w:rPr>
      </w:pPr>
      <w:r>
        <w:rPr>
          <w:sz w:val="21"/>
        </w:rPr>
        <w:t>（3）</w:t>
      </w:r>
      <m:oMath>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溶液常温下易分解生成水和氧气，该反应的化学方程式为：</w:t>
      </w:r>
      <m:oMath>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O+O</m:t>
            </m:r>
          </m:e>
          <m:sub>
            <m:r>
              <m:rPr>
                <m:nor/>
                <m:sty m:val="p"/>
              </m:rPr>
              <w:rPr>
                <w:rFonts w:ascii="Cambria Math" w:eastAsia="宋体" w:hAnsi="Cambria Math" w:cs="Cambria Math"/>
                <w:b w:val="0"/>
                <w:i w:val="0"/>
              </w:rPr>
              <m:t>2</m:t>
            </m:r>
          </m:sub>
        </m:sSub>
        <m:r>
          <w:rPr>
            <w:rFonts w:ascii="Cambria Math" w:eastAsia="宋体" w:hAnsi="Cambria Math" w:cs="Cambria Math"/>
          </w:rPr>
          <m:t>↑</m:t>
        </m:r>
      </m:oMath>
      <w:r>
        <w:rPr>
          <w:sz w:val="21"/>
        </w:rPr>
        <w:t>；</w:t>
      </w:r>
    </w:p>
    <w:p w14:paraId="69C9BC87">
      <w:pPr>
        <w:shd w:val="clear" w:color="auto" w:fill="auto"/>
        <w:spacing w:line="360" w:lineRule="auto"/>
        <w:jc w:val="left"/>
        <w:rPr>
          <w:sz w:val="21"/>
        </w:rPr>
      </w:pPr>
      <w:r>
        <w:rPr>
          <w:sz w:val="21"/>
        </w:rPr>
        <w:t>（4）①</w:t>
      </w:r>
      <m:oMath>
        <m:r>
          <m:rPr>
            <m:nor/>
            <m:sty m:val="p"/>
          </m:rPr>
          <w:rPr>
            <w:rFonts w:ascii="Cambria Math" w:eastAsia="宋体" w:hAnsi="Cambria Math" w:cs="Cambria Math"/>
            <w:b w:val="0"/>
            <w:i w:val="0"/>
          </w:rPr>
          <m:t>3</m:t>
        </m:r>
        <m:sSub>
          <m:e>
            <m:r>
              <m:rPr>
                <m:nor/>
                <m:sty m:val="p"/>
              </m:rPr>
              <w:rPr>
                <w:rFonts w:ascii="Cambria Math" w:eastAsia="宋体" w:hAnsi="Cambria Math" w:cs="Cambria Math"/>
                <w:b w:val="0"/>
                <w:i w:val="0"/>
              </w:rPr>
              <m:t>.4% 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溶液的含义是：每100g该过氧化氢溶液中含有3.4g溶质过氧化氢；</w:t>
      </w:r>
    </w:p>
    <w:p w14:paraId="2ECD0CA0">
      <w:pPr>
        <w:shd w:val="clear" w:color="auto" w:fill="auto"/>
        <w:spacing w:line="360" w:lineRule="auto"/>
        <w:jc w:val="left"/>
        <w:rPr>
          <w:sz w:val="21"/>
        </w:rPr>
      </w:pPr>
      <w:r>
        <w:rPr>
          <w:sz w:val="21"/>
        </w:rPr>
        <w:t>②解：需要34%过氧化氢溶液的质量为：</w:t>
      </w:r>
      <m:oMath>
        <m:r>
          <w:rPr>
            <w:rFonts w:ascii="Cambria Math" w:eastAsia="宋体" w:hAnsi="Cambria Math" w:cs="Cambria Math"/>
          </w:rPr>
          <m:t>50</m:t>
        </m:r>
        <m:r>
          <m:rPr>
            <m:sty m:val="p"/>
          </m:rPr>
          <w:rPr>
            <w:rFonts w:ascii="Cambria Math" w:eastAsia="宋体" w:hAnsi="Cambria Math" w:cs="Cambria Math"/>
          </w:rPr>
          <m:t>g</m:t>
        </m:r>
        <m:r>
          <w:rPr>
            <w:rFonts w:ascii="Cambria Math" w:eastAsia="宋体" w:hAnsi="Cambria Math" w:cs="Cambria Math"/>
          </w:rPr>
          <m:t>×3.4%÷34%=5</m:t>
        </m:r>
        <m:r>
          <m:rPr>
            <m:sty m:val="p"/>
          </m:rPr>
          <w:rPr>
            <w:rFonts w:ascii="Cambria Math" w:eastAsia="宋体" w:hAnsi="Cambria Math" w:cs="Cambria Math"/>
          </w:rPr>
          <m:t>g</m:t>
        </m:r>
      </m:oMath>
      <w:r>
        <w:rPr>
          <w:sz w:val="21"/>
        </w:rPr>
        <w:t>；</w:t>
      </w:r>
    </w:p>
    <w:p w14:paraId="436E0228">
      <w:pPr>
        <w:shd w:val="clear" w:color="auto" w:fill="auto"/>
        <w:spacing w:line="360" w:lineRule="auto"/>
        <w:jc w:val="left"/>
        <w:rPr>
          <w:sz w:val="21"/>
        </w:rPr>
      </w:pPr>
      <w:r>
        <w:rPr>
          <w:sz w:val="21"/>
        </w:rPr>
        <w:t>（5）保持</w:t>
      </w:r>
      <m:oMath>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oMath>
      <w:r>
        <w:rPr>
          <w:sz w:val="21"/>
        </w:rPr>
        <w:t>浓度合适的情况下，为了更充分转化烟气中的一氧化氮，可以将过氧化氢溶液雾化后与烟气接触；理由是：可以增大反应物之间的接触面积，使反应更快更充分；</w:t>
      </w:r>
    </w:p>
    <w:p w14:paraId="25B3E5DB">
      <w:pPr>
        <w:shd w:val="clear" w:color="auto" w:fill="auto"/>
        <w:spacing w:line="360" w:lineRule="auto"/>
        <w:jc w:val="left"/>
        <w:rPr>
          <w:sz w:val="21"/>
        </w:rPr>
      </w:pPr>
      <w:r>
        <w:rPr>
          <w:sz w:val="21"/>
        </w:rPr>
        <w:t>（6）过氧化氢转化脱硝，是用双氧水将NO转化成能溶于水的氮氧化合物后再进行脱硝，氨气转化脱硝是NO和氨气在催化剂的作用下转化为氮气，故选择过氧化氢转化脱硝更好，理由：产物可转化为硝态氮肥，能够实现资源回收利用，经济价值更高。</w:t>
      </w:r>
    </w:p>
    <w:p w14:paraId="0C2727BC">
      <w:pPr>
        <w:shd w:val="clear" w:color="auto" w:fill="auto"/>
        <w:spacing w:line="360" w:lineRule="auto"/>
        <w:jc w:val="left"/>
        <w:rPr>
          <w:sz w:val="21"/>
        </w:rPr>
      </w:pPr>
      <w:r>
        <w:rPr>
          <w:sz w:val="21"/>
        </w:rPr>
        <w:t>7．(1)B</w:t>
      </w:r>
    </w:p>
    <w:p w14:paraId="5D719B9D">
      <w:pPr>
        <w:shd w:val="clear" w:color="auto" w:fill="auto"/>
        <w:spacing w:line="360" w:lineRule="auto"/>
        <w:jc w:val="left"/>
        <w:rPr>
          <w:sz w:val="21"/>
        </w:rPr>
      </w:pPr>
      <w:r>
        <w:rPr>
          <w:sz w:val="21"/>
        </w:rPr>
        <w:t>(2)ABCD</w:t>
      </w:r>
    </w:p>
    <w:p w14:paraId="45ADFE3F">
      <w:pPr>
        <w:shd w:val="clear" w:color="auto" w:fill="auto"/>
        <w:spacing w:line="360" w:lineRule="auto"/>
        <w:jc w:val="left"/>
        <w:rPr>
          <w:sz w:val="21"/>
        </w:rPr>
      </w:pPr>
      <w:r>
        <w:rPr>
          <w:sz w:val="21"/>
        </w:rPr>
        <w:t xml:space="preserve">(3)     </w:t>
      </w:r>
    </w:p>
    <w:p w14:paraId="5FF3C7F5">
      <w:pPr>
        <w:shd w:val="clear" w:color="auto" w:fill="auto"/>
        <w:spacing w:line="360" w:lineRule="auto"/>
        <w:jc w:val="left"/>
        <w:rPr>
          <w:sz w:val="21"/>
        </w:rPr>
      </w:pPr>
      <w:r>
        <w:rPr>
          <w:sz w:val="21"/>
        </w:rPr>
        <w:t xml:space="preserve">元素（或原子）     </w:t>
      </w:r>
    </w:p>
    <w:p w14:paraId="58A0E2ED">
      <w:pPr>
        <w:shd w:val="clear" w:color="auto" w:fill="auto"/>
        <w:spacing w:line="360" w:lineRule="auto"/>
        <w:jc w:val="left"/>
        <w:rPr>
          <w:sz w:val="21"/>
        </w:rPr>
      </w:pPr>
      <w:r>
        <w:rPr>
          <w:sz w:val="21"/>
        </w:rPr>
        <w:t xml:space="preserve">质量守恒     </w:t>
      </w:r>
    </w:p>
    <w:p w14:paraId="7D52F8B0">
      <w:pPr>
        <w:shd w:val="clear" w:color="auto" w:fill="auto"/>
        <w:spacing w:line="360" w:lineRule="auto"/>
        <w:jc w:val="left"/>
        <w:rPr>
          <w:sz w:val="21"/>
        </w:rPr>
      </w:pPr>
      <w:r>
        <w:rPr>
          <w:sz w:val="21"/>
        </w:rPr>
        <w:t>不断运动</w:t>
      </w:r>
    </w:p>
    <w:p w14:paraId="6B1F3648">
      <w:pPr>
        <w:shd w:val="clear" w:color="auto" w:fill="auto"/>
        <w:spacing w:line="360" w:lineRule="auto"/>
        <w:jc w:val="left"/>
        <w:rPr>
          <w:sz w:val="21"/>
        </w:rPr>
      </w:pPr>
      <w:r>
        <w:rPr>
          <w:sz w:val="21"/>
        </w:rPr>
        <w:t xml:space="preserve">(4)     </w:t>
      </w:r>
    </w:p>
    <w:p w14:paraId="3BC89D80">
      <w:pPr>
        <w:shd w:val="clear" w:color="auto" w:fill="auto"/>
        <w:spacing w:line="360" w:lineRule="auto"/>
        <w:jc w:val="left"/>
        <w:rPr>
          <w:sz w:val="21"/>
        </w:rPr>
      </w:pPr>
      <w:r>
        <w:rPr>
          <w:sz w:val="21"/>
        </w:rPr>
        <w:t xml:space="preserve">延展性、导电性     </w:t>
      </w:r>
    </w:p>
    <w:p w14:paraId="0CBA6862">
      <w:pPr>
        <w:shd w:val="clear" w:color="auto" w:fill="auto"/>
        <w:spacing w:line="360" w:lineRule="auto"/>
        <w:jc w:val="left"/>
        <w:rPr>
          <w:sz w:val="21"/>
        </w:rPr>
      </w:pPr>
      <w:r>
        <w:rPr>
          <w:sz w:val="21"/>
        </w:rPr>
        <w:t>物理</w:t>
      </w:r>
    </w:p>
    <w:p w14:paraId="47098100">
      <w:pPr>
        <w:shd w:val="clear" w:color="auto" w:fill="auto"/>
        <w:spacing w:line="360" w:lineRule="auto"/>
        <w:jc w:val="left"/>
        <w:rPr>
          <w:sz w:val="21"/>
        </w:rPr>
      </w:pPr>
      <w:r>
        <w:rPr>
          <w:sz w:val="21"/>
        </w:rPr>
        <w:t>(5)</w:t>
      </w:r>
    </w:p>
    <w:p w14:paraId="60FEE362">
      <w:pPr>
        <w:shd w:val="clear" w:color="auto" w:fill="auto"/>
        <w:spacing w:line="360" w:lineRule="auto"/>
        <w:jc w:val="left"/>
        <w:rPr>
          <w:sz w:val="21"/>
        </w:rPr>
      </w:pPr>
      <w:r>
        <w:rPr>
          <w:sz w:val="21"/>
        </w:rPr>
        <w:t>场所严禁明火，保持通风防止易燃产物积聚，定期检查设备密封性避免产物泄漏</w:t>
      </w:r>
    </w:p>
    <w:p w14:paraId="1AC9D812">
      <w:pPr>
        <w:shd w:val="clear" w:color="auto" w:fill="auto"/>
        <w:spacing w:line="360" w:lineRule="auto"/>
        <w:jc w:val="left"/>
        <w:rPr>
          <w:sz w:val="21"/>
        </w:rPr>
      </w:pPr>
      <w:r>
        <w:rPr>
          <w:sz w:val="21"/>
        </w:rPr>
        <w:t>【详解】（1）题干明确C1产物是含1个碳原子的产物，只有CH₄符合要求。</w:t>
      </w:r>
    </w:p>
    <w:p w14:paraId="5DEE6940">
      <w:pPr>
        <w:shd w:val="clear" w:color="auto" w:fill="auto"/>
        <w:spacing w:line="360" w:lineRule="auto"/>
        <w:jc w:val="left"/>
        <w:rPr>
          <w:sz w:val="21"/>
        </w:rPr>
      </w:pPr>
      <w:r>
        <w:rPr>
          <w:sz w:val="21"/>
        </w:rPr>
        <w:t>故选B。</w:t>
      </w:r>
    </w:p>
    <w:p w14:paraId="4BB84B74">
      <w:pPr>
        <w:shd w:val="clear" w:color="auto" w:fill="auto"/>
        <w:spacing w:line="360" w:lineRule="auto"/>
        <w:jc w:val="left"/>
        <w:rPr>
          <w:sz w:val="21"/>
        </w:rPr>
      </w:pPr>
      <w:r>
        <w:rPr>
          <w:sz w:val="21"/>
        </w:rPr>
        <w:t>（2）根据题干信息：纳米孔道可促进CO₂扩散富集、加快反应物抵达活性位点、稳定中间物质、优化三相反应环境。</w:t>
      </w:r>
    </w:p>
    <w:p w14:paraId="74687C5E">
      <w:pPr>
        <w:shd w:val="clear" w:color="auto" w:fill="auto"/>
        <w:spacing w:line="360" w:lineRule="auto"/>
        <w:jc w:val="left"/>
        <w:rPr>
          <w:sz w:val="21"/>
        </w:rPr>
      </w:pPr>
      <w:r>
        <w:rPr>
          <w:sz w:val="21"/>
        </w:rPr>
        <w:t>故选ABCD。</w:t>
      </w:r>
    </w:p>
    <w:p w14:paraId="6654D033">
      <w:pPr>
        <w:shd w:val="clear" w:color="auto" w:fill="auto"/>
        <w:spacing w:line="360" w:lineRule="auto"/>
        <w:jc w:val="left"/>
        <w:rPr>
          <w:sz w:val="21"/>
        </w:rPr>
      </w:pPr>
      <w:r>
        <w:rPr>
          <w:sz w:val="21"/>
        </w:rPr>
        <w:t>（3）化学反应前后元素种类不变、原子种类不变；</w:t>
      </w:r>
    </w:p>
    <w:p w14:paraId="23B18CC2">
      <w:pPr>
        <w:shd w:val="clear" w:color="auto" w:fill="auto"/>
        <w:spacing w:line="360" w:lineRule="auto"/>
        <w:jc w:val="left"/>
        <w:rPr>
          <w:sz w:val="21"/>
        </w:rPr>
      </w:pPr>
      <w:r>
        <w:rPr>
          <w:sz w:val="21"/>
        </w:rPr>
        <w:t>所有化学反应都遵循质量守恒定律；</w:t>
      </w:r>
    </w:p>
    <w:p w14:paraId="1E94B165">
      <w:pPr>
        <w:shd w:val="clear" w:color="auto" w:fill="auto"/>
        <w:spacing w:line="360" w:lineRule="auto"/>
        <w:jc w:val="left"/>
        <w:rPr>
          <w:sz w:val="21"/>
        </w:rPr>
      </w:pPr>
      <w:r>
        <w:rPr>
          <w:sz w:val="21"/>
        </w:rPr>
        <w:t>分子扩散现象体现分子在不断运动。</w:t>
      </w:r>
    </w:p>
    <w:p w14:paraId="11011963">
      <w:pPr>
        <w:shd w:val="clear" w:color="auto" w:fill="auto"/>
        <w:spacing w:line="360" w:lineRule="auto"/>
        <w:jc w:val="left"/>
        <w:rPr>
          <w:sz w:val="21"/>
        </w:rPr>
      </w:pPr>
      <w:r>
        <w:rPr>
          <w:sz w:val="21"/>
        </w:rPr>
        <w:t>（4）金属加工成纳米级孔道特殊结构，说明金属具备延展性，适配电催化反应中电子传输的需求，说明金属具有导电性；故填：延展性、导电性；</w:t>
      </w:r>
    </w:p>
    <w:p w14:paraId="013444FD">
      <w:pPr>
        <w:shd w:val="clear" w:color="auto" w:fill="auto"/>
        <w:spacing w:line="360" w:lineRule="auto"/>
        <w:jc w:val="left"/>
        <w:rPr>
          <w:sz w:val="21"/>
        </w:rPr>
      </w:pPr>
      <w:r>
        <w:rPr>
          <w:sz w:val="21"/>
        </w:rPr>
        <w:t>加工过程仅改变外观结构，无新物质生成，属于物理变化。</w:t>
      </w:r>
    </w:p>
    <w:p w14:paraId="0F9F7562">
      <w:pPr>
        <w:shd w:val="clear" w:color="auto" w:fill="auto"/>
        <w:spacing w:line="360" w:lineRule="auto"/>
        <w:jc w:val="left"/>
        <w:rPr>
          <w:sz w:val="21"/>
        </w:rPr>
      </w:pPr>
      <w:r>
        <w:rPr>
          <w:sz w:val="21"/>
        </w:rPr>
        <w:t>（5）题干说明还原产物多为易燃物，实验研究或工业应用中应：严禁烟火，保持通风，定期检查设备等。</w:t>
      </w:r>
    </w:p>
    <w:p w14:paraId="0AD7CC5C">
      <w:pPr>
        <w:shd w:val="clear" w:color="auto" w:fill="auto"/>
        <w:spacing w:line="360" w:lineRule="auto"/>
        <w:jc w:val="left"/>
        <w:rPr>
          <w:sz w:val="21"/>
        </w:rPr>
      </w:pPr>
      <w:r>
        <w:rPr>
          <w:sz w:val="21"/>
        </w:rPr>
        <w:t>8．(1)A</w:t>
      </w:r>
    </w:p>
    <w:p w14:paraId="146EE796">
      <w:pPr>
        <w:shd w:val="clear" w:color="auto" w:fill="auto"/>
        <w:spacing w:line="360" w:lineRule="auto"/>
        <w:jc w:val="left"/>
        <w:rPr>
          <w:sz w:val="21"/>
        </w:rPr>
      </w:pPr>
      <w:r>
        <w:rPr>
          <w:sz w:val="21"/>
        </w:rPr>
        <w:t>(2)低温液态</w:t>
      </w:r>
    </w:p>
    <w:p w14:paraId="79112472">
      <w:pPr>
        <w:shd w:val="clear" w:color="auto" w:fill="auto"/>
        <w:spacing w:line="360" w:lineRule="auto"/>
        <w:jc w:val="left"/>
        <w:rPr>
          <w:sz w:val="21"/>
        </w:rPr>
      </w:pPr>
      <w:r>
        <w:rPr>
          <w:sz w:val="21"/>
        </w:rPr>
        <w:t>(3)化学</w:t>
      </w:r>
    </w:p>
    <w:p w14:paraId="4F0BB7DC">
      <w:pPr>
        <w:shd w:val="clear" w:color="auto" w:fill="auto"/>
        <w:spacing w:line="360" w:lineRule="auto"/>
        <w:jc w:val="left"/>
        <w:rPr>
          <w:sz w:val="21"/>
        </w:rPr>
      </w:pPr>
      <w:r>
        <w:rPr>
          <w:sz w:val="21"/>
        </w:rPr>
        <w:t>【详解】（1）根据图示信息，绿氢是可再生能源发电制氢。风能属于可再生能源，符合绿氢制取逻辑；煤是化石燃料，燃烧发电制氢属于灰氢范畴；核能发电制氢属于紫氢范畴。</w:t>
      </w:r>
    </w:p>
    <w:p w14:paraId="0ECF9EAF">
      <w:pPr>
        <w:shd w:val="clear" w:color="auto" w:fill="auto"/>
        <w:spacing w:line="360" w:lineRule="auto"/>
        <w:jc w:val="left"/>
        <w:rPr>
          <w:sz w:val="21"/>
        </w:rPr>
      </w:pPr>
      <w:r>
        <w:rPr>
          <w:sz w:val="21"/>
        </w:rPr>
        <w:t>故选A。</w:t>
      </w:r>
    </w:p>
    <w:p w14:paraId="6D29108A">
      <w:pPr>
        <w:shd w:val="clear" w:color="auto" w:fill="auto"/>
        <w:spacing w:line="360" w:lineRule="auto"/>
        <w:jc w:val="left"/>
        <w:rPr>
          <w:sz w:val="21"/>
        </w:rPr>
      </w:pPr>
      <w:r>
        <w:rPr>
          <w:sz w:val="21"/>
        </w:rPr>
        <w:t>（2）题干明确给出物理储氢包含高压气态、低温液态、吸附三类储存方式，氢气降温液化储存为低温液态储存方式。</w:t>
      </w:r>
    </w:p>
    <w:p w14:paraId="5D7D708E">
      <w:pPr>
        <w:shd w:val="clear" w:color="auto" w:fill="auto"/>
        <w:spacing w:line="360" w:lineRule="auto"/>
        <w:jc w:val="left"/>
        <w:rPr>
          <w:sz w:val="21"/>
        </w:rPr>
      </w:pPr>
      <w:r>
        <w:rPr>
          <w:sz w:val="21"/>
        </w:rPr>
        <w:t>（3）“液氨储氢”过程中将氢气和氮气反应生成新物质液氨，符合化学储氢“将氢气转化为其他化合物储存”的定义，属于化学储氢。</w:t>
      </w:r>
    </w:p>
    <w:p w14:paraId="0CC7BC3A">
      <w:pPr>
        <w:shd w:val="clear" w:color="auto" w:fill="auto"/>
        <w:spacing w:line="360" w:lineRule="auto"/>
        <w:jc w:val="left"/>
        <w:rPr>
          <w:sz w:val="21"/>
        </w:rPr>
      </w:pPr>
      <w:r>
        <w:rPr>
          <w:sz w:val="21"/>
        </w:rPr>
        <w:t>9．(1)能与其他材料组成性能各异的新材料，是重要的战略资源</w:t>
      </w:r>
    </w:p>
    <w:p w14:paraId="4AA50D68">
      <w:pPr>
        <w:shd w:val="clear" w:color="auto" w:fill="auto"/>
        <w:spacing w:line="360" w:lineRule="auto"/>
        <w:jc w:val="left"/>
        <w:rPr>
          <w:sz w:val="21"/>
        </w:rPr>
      </w:pPr>
      <w:r>
        <w:rPr>
          <w:sz w:val="21"/>
        </w:rPr>
        <w:t>(2)     +3     57</w:t>
      </w:r>
    </w:p>
    <w:p w14:paraId="369769A0">
      <w:pPr>
        <w:shd w:val="clear" w:color="auto" w:fill="auto"/>
        <w:spacing w:line="360" w:lineRule="auto"/>
        <w:jc w:val="left"/>
        <w:rPr>
          <w:sz w:val="21"/>
        </w:rPr>
      </w:pPr>
      <w:r>
        <w:rPr>
          <w:sz w:val="21"/>
        </w:rPr>
        <w:t>(3)修复污染土壤(或富集微量稀土，合理即可)</w:t>
      </w:r>
    </w:p>
    <w:p w14:paraId="3506D5CE">
      <w:pPr>
        <w:shd w:val="clear" w:color="auto" w:fill="auto"/>
        <w:spacing w:line="360" w:lineRule="auto"/>
        <w:jc w:val="left"/>
        <w:rPr>
          <w:sz w:val="21"/>
        </w:rPr>
      </w:pPr>
      <w:r>
        <w:rPr>
          <w:sz w:val="21"/>
        </w:rPr>
        <w:t xml:space="preserve">(4)     </w:t>
      </w:r>
      <m:oMath>
        <m:r>
          <w:rPr>
            <w:rFonts w:ascii="Cambria Math" w:eastAsia="宋体" w:hAnsi="Cambria Math" w:cs="Cambria Math"/>
          </w:rPr>
          <m:t>2</m:t>
        </m:r>
        <m:r>
          <m:rPr>
            <m:nor/>
            <m:sty m:val="p"/>
          </m:rPr>
          <w:rPr>
            <w:rFonts w:ascii="Cambria Math" w:eastAsia="宋体" w:hAnsi="Cambria Math" w:cs="Cambria Math"/>
            <w:b w:val="0"/>
            <w:i w:val="0"/>
          </w:rPr>
          <m:t>La</m:t>
        </m:r>
        <m:r>
          <w:rPr>
            <w:rFonts w:ascii="Cambria Math" w:eastAsia="宋体" w:hAnsi="Cambria Math" w:cs="Cambria Math"/>
          </w:rPr>
          <m:t>+6</m:t>
        </m:r>
        <m:r>
          <m:rPr>
            <m:nor/>
            <m:sty m:val="p"/>
          </m:rPr>
          <w:rPr>
            <w:rFonts w:ascii="Cambria Math" w:eastAsia="宋体" w:hAnsi="Cambria Math" w:cs="Cambria Math"/>
            <w:b w:val="0"/>
            <w:i w:val="0"/>
          </w:rPr>
          <m:t>HCl</m:t>
        </m:r>
        <m:r>
          <w:rPr>
            <w:rFonts w:ascii="Cambria Math" w:eastAsia="宋体" w:hAnsi="Cambria Math" w:cs="Cambria Math"/>
          </w:rPr>
          <m:t>=2</m:t>
        </m:r>
        <m:sSub>
          <m:e>
            <m:r>
              <m:rPr>
                <m:nor/>
                <m:sty m:val="p"/>
              </m:rPr>
              <w:rPr>
                <w:rFonts w:ascii="Cambria Math" w:eastAsia="宋体" w:hAnsi="Cambria Math" w:cs="Cambria Math"/>
                <w:b w:val="0"/>
                <w:i w:val="0"/>
              </w:rPr>
              <m:t>LaCl</m:t>
            </m:r>
          </m:e>
          <m:sub>
            <m:r>
              <w:rPr>
                <w:rFonts w:ascii="Cambria Math" w:eastAsia="宋体" w:hAnsi="Cambria Math" w:cs="Cambria Math"/>
              </w:rPr>
              <m:t>3</m:t>
            </m:r>
          </m:sub>
        </m:sSub>
        <m:r>
          <w:rPr>
            <w:rFonts w:ascii="Cambria Math" w:eastAsia="宋体" w:hAnsi="Cambria Math" w:cs="Cambria Math"/>
          </w:rPr>
          <m:t>+3</m:t>
        </m:r>
        <m:sSub>
          <m:e>
            <m:r>
              <m:rPr>
                <m:nor/>
                <m:sty m:val="p"/>
              </m:rPr>
              <w:rPr>
                <w:rFonts w:ascii="Cambria Math" w:eastAsia="宋体" w:hAnsi="Cambria Math" w:cs="Cambria Math"/>
                <w:b w:val="0"/>
                <w:i w:val="0"/>
              </w:rPr>
              <m:t>H</m:t>
            </m:r>
          </m:e>
          <m:sub>
            <m:r>
              <w:rPr>
                <w:rFonts w:ascii="Cambria Math" w:eastAsia="宋体" w:hAnsi="Cambria Math" w:cs="Cambria Math"/>
              </w:rPr>
              <m:t>2</m:t>
            </m:r>
          </m:sub>
        </m:sSub>
        <m:r>
          <w:rPr>
            <w:rFonts w:ascii="Cambria Math" w:eastAsia="宋体" w:hAnsi="Cambria Math" w:cs="Cambria Math"/>
          </w:rPr>
          <m:t>↑</m:t>
        </m:r>
      </m:oMath>
      <w:r>
        <w:rPr>
          <w:sz w:val="21"/>
        </w:rPr>
        <w:t xml:space="preserve">     置换反应</w:t>
      </w:r>
    </w:p>
    <w:p w14:paraId="0D508B0E">
      <w:pPr>
        <w:shd w:val="clear" w:color="auto" w:fill="auto"/>
        <w:spacing w:line="360" w:lineRule="auto"/>
        <w:jc w:val="left"/>
        <w:rPr>
          <w:sz w:val="21"/>
        </w:rPr>
      </w:pPr>
      <w:r>
        <w:rPr>
          <w:sz w:val="21"/>
        </w:rPr>
        <w:t>(5)5%氯化镧能有效提高正畸粘接剂的抗菌性(或随时间推移，对照组细菌数量远多于氯化镧组，合理即可)</w:t>
      </w:r>
    </w:p>
    <w:p w14:paraId="1EF2BC2F">
      <w:pPr>
        <w:shd w:val="clear" w:color="auto" w:fill="auto"/>
        <w:spacing w:line="360" w:lineRule="auto"/>
        <w:jc w:val="left"/>
        <w:rPr>
          <w:sz w:val="21"/>
        </w:rPr>
      </w:pPr>
      <w:r>
        <w:rPr>
          <w:sz w:val="21"/>
        </w:rPr>
        <w:t>【详解】（1）稀土被誉为“工业维生素”是因为能与其他材料组成性能各异的新材料，是重要的战略资源；</w:t>
      </w:r>
    </w:p>
    <w:p w14:paraId="07687072">
      <w:pPr>
        <w:shd w:val="clear" w:color="auto" w:fill="auto"/>
        <w:spacing w:line="360" w:lineRule="auto"/>
        <w:jc w:val="left"/>
        <w:rPr>
          <w:rFonts w:ascii="Times New Roman" w:eastAsia="Times New Roman" w:hAnsi="Times New Roman" w:cs="Times New Roman"/>
          <w:i/>
          <w:sz w:val="21"/>
        </w:rPr>
      </w:pPr>
      <w:r>
        <w:rPr>
          <w:sz w:val="21"/>
        </w:rPr>
        <w:t>（2）已知</w:t>
      </w:r>
      <m:oMath>
        <m:sSub>
          <m:e>
            <m:r>
              <m:rPr>
                <m:nor/>
                <m:sty m:val="p"/>
              </m:rPr>
              <w:rPr>
                <w:rFonts w:ascii="Cambria Math" w:eastAsia="宋体" w:hAnsi="Cambria Math" w:cs="Cambria Math"/>
                <w:b w:val="0"/>
                <w:i w:val="0"/>
              </w:rPr>
              <m:t>LaPO</m:t>
            </m:r>
          </m:e>
          <m:sub>
            <m:r>
              <w:rPr>
                <w:rFonts w:ascii="Cambria Math" w:eastAsia="宋体" w:hAnsi="Cambria Math" w:cs="Cambria Math"/>
              </w:rPr>
              <m:t>4</m:t>
            </m:r>
          </m:sub>
        </m:sSub>
      </m:oMath>
      <w:r>
        <w:rPr>
          <w:sz w:val="21"/>
        </w:rPr>
        <w:t>中P的化合价为</w:t>
      </w:r>
      <m:oMath>
        <m:r>
          <w:rPr>
            <w:rFonts w:ascii="Cambria Math" w:eastAsia="宋体" w:hAnsi="Cambria Math" w:cs="Cambria Math"/>
          </w:rPr>
          <m:t>+5</m:t>
        </m:r>
      </m:oMath>
      <w:r>
        <w:rPr>
          <w:sz w:val="21"/>
        </w:rPr>
        <w:t>价，氧元素的化合价为-2，根据化合物中元素正负化合价的代数和为0，设La的化合价为</w:t>
      </w:r>
      <w:r>
        <w:rPr>
          <w:rFonts w:ascii="Times New Roman" w:eastAsia="Times New Roman" w:hAnsi="Times New Roman" w:cs="Times New Roman"/>
          <w:i/>
          <w:sz w:val="21"/>
        </w:rPr>
        <w:t>x</w:t>
      </w:r>
      <w:r>
        <w:rPr>
          <w:sz w:val="21"/>
        </w:rPr>
        <w:t>，则有</w:t>
      </w:r>
      <w:r>
        <w:rPr>
          <w:rFonts w:ascii="Times New Roman" w:eastAsia="Times New Roman" w:hAnsi="Times New Roman" w:cs="Times New Roman"/>
          <w:i/>
          <w:sz w:val="21"/>
        </w:rPr>
        <w:t>x</w:t>
      </w:r>
      <w:r>
        <w:rPr>
          <w:sz w:val="21"/>
        </w:rPr>
        <w:t>+（+5）+（-2）×4=0，</w:t>
      </w:r>
      <w:r>
        <w:rPr>
          <w:rFonts w:ascii="Times New Roman" w:eastAsia="Times New Roman" w:hAnsi="Times New Roman" w:cs="Times New Roman"/>
          <w:i/>
          <w:sz w:val="21"/>
        </w:rPr>
        <w:t>x</w:t>
      </w:r>
      <w:r>
        <w:rPr>
          <w:sz w:val="21"/>
        </w:rPr>
        <w:t>=+3,则La的化合价为+3；镧原子的质子数为57；</w:t>
      </w:r>
    </w:p>
    <w:p w14:paraId="1EFEC41C">
      <w:pPr>
        <w:shd w:val="clear" w:color="auto" w:fill="auto"/>
        <w:spacing w:line="360" w:lineRule="auto"/>
        <w:jc w:val="left"/>
        <w:rPr>
          <w:sz w:val="21"/>
        </w:rPr>
      </w:pPr>
      <w:r>
        <w:rPr>
          <w:sz w:val="21"/>
        </w:rPr>
        <w:t>（3）根据短文可知，乌毛蕨富集稀土的意义是修复污染土壤(或富集微量稀土，合理即可)；</w:t>
      </w:r>
    </w:p>
    <w:p w14:paraId="0E2C97DE">
      <w:pPr>
        <w:shd w:val="clear" w:color="auto" w:fill="auto"/>
        <w:spacing w:line="360" w:lineRule="auto"/>
        <w:jc w:val="left"/>
        <w:rPr>
          <w:sz w:val="21"/>
        </w:rPr>
      </w:pPr>
      <w:r>
        <w:rPr>
          <w:sz w:val="21"/>
        </w:rPr>
        <w:t>（4）金属镧与稀盐酸反应生成氯化镧和氢气，反应的化学方程式为：</w:t>
      </w:r>
      <m:oMath>
        <m:r>
          <w:rPr>
            <w:rFonts w:ascii="Cambria Math" w:eastAsia="宋体" w:hAnsi="Cambria Math" w:cs="Cambria Math"/>
          </w:rPr>
          <m:t>2</m:t>
        </m:r>
        <m:r>
          <m:rPr>
            <m:nor/>
            <m:sty m:val="p"/>
          </m:rPr>
          <w:rPr>
            <w:rFonts w:ascii="Cambria Math" w:eastAsia="宋体" w:hAnsi="Cambria Math" w:cs="Cambria Math"/>
            <w:b w:val="0"/>
            <w:i w:val="0"/>
          </w:rPr>
          <m:t>La</m:t>
        </m:r>
        <m:r>
          <w:rPr>
            <w:rFonts w:ascii="Cambria Math" w:eastAsia="宋体" w:hAnsi="Cambria Math" w:cs="Cambria Math"/>
          </w:rPr>
          <m:t>+6</m:t>
        </m:r>
        <m:r>
          <m:rPr>
            <m:nor/>
            <m:sty m:val="p"/>
          </m:rPr>
          <w:rPr>
            <w:rFonts w:ascii="Cambria Math" w:eastAsia="宋体" w:hAnsi="Cambria Math" w:cs="Cambria Math"/>
            <w:b w:val="0"/>
            <w:i w:val="0"/>
          </w:rPr>
          <m:t>HCl</m:t>
        </m:r>
        <m:r>
          <w:rPr>
            <w:rFonts w:ascii="Cambria Math" w:eastAsia="宋体" w:hAnsi="Cambria Math" w:cs="Cambria Math"/>
          </w:rPr>
          <m:t>=2</m:t>
        </m:r>
        <m:sSub>
          <m:e>
            <m:r>
              <m:rPr>
                <m:nor/>
                <m:sty m:val="p"/>
              </m:rPr>
              <w:rPr>
                <w:rFonts w:ascii="Cambria Math" w:eastAsia="宋体" w:hAnsi="Cambria Math" w:cs="Cambria Math"/>
                <w:b w:val="0"/>
                <w:i w:val="0"/>
              </w:rPr>
              <m:t>LaCl</m:t>
            </m:r>
          </m:e>
          <m:sub>
            <m:r>
              <w:rPr>
                <w:rFonts w:ascii="Cambria Math" w:eastAsia="宋体" w:hAnsi="Cambria Math" w:cs="Cambria Math"/>
              </w:rPr>
              <m:t>3</m:t>
            </m:r>
          </m:sub>
        </m:sSub>
        <m:r>
          <w:rPr>
            <w:rFonts w:ascii="Cambria Math" w:eastAsia="宋体" w:hAnsi="Cambria Math" w:cs="Cambria Math"/>
          </w:rPr>
          <m:t>+3</m:t>
        </m:r>
        <m:sSub>
          <m:e>
            <m:r>
              <m:rPr>
                <m:nor/>
                <m:sty m:val="p"/>
              </m:rPr>
              <w:rPr>
                <w:rFonts w:ascii="Cambria Math" w:eastAsia="宋体" w:hAnsi="Cambria Math" w:cs="Cambria Math"/>
                <w:b w:val="0"/>
                <w:i w:val="0"/>
              </w:rPr>
              <m:t>H</m:t>
            </m:r>
          </m:e>
          <m:sub>
            <m:r>
              <w:rPr>
                <w:rFonts w:ascii="Cambria Math" w:eastAsia="宋体" w:hAnsi="Cambria Math" w:cs="Cambria Math"/>
              </w:rPr>
              <m:t>2</m:t>
            </m:r>
          </m:sub>
        </m:sSub>
        <m:r>
          <w:rPr>
            <w:rFonts w:ascii="Cambria Math" w:eastAsia="宋体" w:hAnsi="Cambria Math" w:cs="Cambria Math"/>
          </w:rPr>
          <m:t>↑</m:t>
        </m:r>
      </m:oMath>
      <w:r>
        <w:rPr>
          <w:sz w:val="21"/>
        </w:rPr>
        <w:t>；该反应是由一种单质和一种化合物反应生成另外一种单质和化合物的反应，属于置换反应；</w:t>
      </w:r>
    </w:p>
    <w:p w14:paraId="55832215">
      <w:pPr>
        <w:shd w:val="clear" w:color="auto" w:fill="auto"/>
        <w:spacing w:line="360" w:lineRule="auto"/>
        <w:jc w:val="left"/>
        <w:rPr>
          <w:sz w:val="21"/>
        </w:rPr>
      </w:pPr>
      <w:r>
        <w:rPr>
          <w:sz w:val="21"/>
        </w:rPr>
        <w:t>（5）根据表中数据可知，5%氯化镧能有效提高正畸粘接剂的抗菌性(或随时间推移，对照组细菌数量远多于氯化镧组，合理即可)。</w:t>
      </w:r>
    </w:p>
    <w:p w14:paraId="5AA02DF7">
      <w:pPr>
        <w:shd w:val="clear" w:color="auto" w:fill="auto"/>
        <w:spacing w:line="360" w:lineRule="auto"/>
        <w:jc w:val="left"/>
        <w:rPr>
          <w:sz w:val="21"/>
        </w:rPr>
      </w:pPr>
      <w:r>
        <w:rPr>
          <w:sz w:val="21"/>
        </w:rPr>
        <w:t>10．(1)市政供水</w:t>
      </w:r>
    </w:p>
    <w:p w14:paraId="620B500D">
      <w:pPr>
        <w:shd w:val="clear" w:color="auto" w:fill="auto"/>
        <w:spacing w:line="360" w:lineRule="auto"/>
        <w:jc w:val="left"/>
        <w:rPr>
          <w:sz w:val="21"/>
        </w:rPr>
      </w:pPr>
      <w:r>
        <w:rPr>
          <w:sz w:val="21"/>
        </w:rPr>
        <w:t>(2)H</w:t>
      </w:r>
      <w:r>
        <w:rPr>
          <w:sz w:val="21"/>
          <w:vertAlign w:val="subscript"/>
        </w:rPr>
        <w:t>2</w:t>
      </w:r>
      <w:r>
        <w:rPr>
          <w:sz w:val="21"/>
        </w:rPr>
        <w:t>O</w:t>
      </w:r>
    </w:p>
    <w:p w14:paraId="4827F300">
      <w:pPr>
        <w:shd w:val="clear" w:color="auto" w:fill="auto"/>
        <w:spacing w:line="360" w:lineRule="auto"/>
        <w:jc w:val="left"/>
        <w:rPr>
          <w:sz w:val="21"/>
        </w:rPr>
      </w:pPr>
      <w:r>
        <w:rPr>
          <w:sz w:val="21"/>
        </w:rPr>
        <w:t>(3)     混合物     碳原子排列方式不同</w:t>
      </w:r>
    </w:p>
    <w:p w14:paraId="0FF28074">
      <w:pPr>
        <w:shd w:val="clear" w:color="auto" w:fill="auto"/>
        <w:spacing w:line="360" w:lineRule="auto"/>
        <w:jc w:val="left"/>
        <w:rPr>
          <w:sz w:val="21"/>
        </w:rPr>
      </w:pPr>
      <w:r>
        <w:rPr>
          <w:sz w:val="21"/>
        </w:rPr>
        <w:t>(4)     煤     石油</w:t>
      </w:r>
    </w:p>
    <w:p w14:paraId="234D5078">
      <w:pPr>
        <w:shd w:val="clear" w:color="auto" w:fill="auto"/>
        <w:spacing w:line="360" w:lineRule="auto"/>
        <w:jc w:val="left"/>
        <w:rPr>
          <w:sz w:val="21"/>
        </w:rPr>
      </w:pPr>
      <w:r>
        <w:rPr>
          <w:sz w:val="21"/>
        </w:rPr>
        <w:t>(5)     物理变化     吸收太阳能转化为热量加热海水，同时允许水分子通过、阻挡盐分，实现脱盐</w:t>
      </w:r>
    </w:p>
    <w:p w14:paraId="63E9029D">
      <w:pPr>
        <w:shd w:val="clear" w:color="auto" w:fill="auto"/>
        <w:spacing w:line="360" w:lineRule="auto"/>
        <w:jc w:val="left"/>
        <w:rPr>
          <w:sz w:val="21"/>
        </w:rPr>
      </w:pPr>
      <w:r>
        <w:rPr>
          <w:sz w:val="21"/>
        </w:rPr>
        <w:t>(6)C</w:t>
      </w:r>
    </w:p>
    <w:p w14:paraId="1C8CFDC0">
      <w:pPr>
        <w:shd w:val="clear" w:color="auto" w:fill="auto"/>
        <w:spacing w:line="360" w:lineRule="auto"/>
        <w:jc w:val="left"/>
        <w:rPr>
          <w:sz w:val="21"/>
        </w:rPr>
      </w:pPr>
      <w:r>
        <w:rPr>
          <w:sz w:val="21"/>
        </w:rPr>
        <w:t>(7)不消耗化石能源、无污染、提高了脱盐率（合理即可）</w:t>
      </w:r>
    </w:p>
    <w:p w14:paraId="29A68195">
      <w:pPr>
        <w:shd w:val="clear" w:color="auto" w:fill="auto"/>
        <w:spacing w:line="360" w:lineRule="auto"/>
        <w:jc w:val="left"/>
        <w:rPr>
          <w:sz w:val="21"/>
        </w:rPr>
      </w:pPr>
      <w:r>
        <w:rPr>
          <w:sz w:val="21"/>
        </w:rPr>
        <w:t>【详解】（1）从图1饼状图可知，市政供水占比62%，是占比最高的用途，因此排在首位；</w:t>
      </w:r>
    </w:p>
    <w:p w14:paraId="30FC31BD">
      <w:pPr>
        <w:shd w:val="clear" w:color="auto" w:fill="auto"/>
        <w:spacing w:line="360" w:lineRule="auto"/>
        <w:jc w:val="left"/>
        <w:rPr>
          <w:sz w:val="21"/>
        </w:rPr>
      </w:pPr>
      <w:r>
        <w:rPr>
          <w:sz w:val="21"/>
        </w:rPr>
        <w:t>（2）根据原文信息，碳纳米管淡化海水时只允许水分子通过，水分子的化学符号为H</w:t>
      </w:r>
      <w:r>
        <w:rPr>
          <w:sz w:val="21"/>
          <w:vertAlign w:val="subscript"/>
        </w:rPr>
        <w:t>2</w:t>
      </w:r>
      <w:r>
        <w:rPr>
          <w:sz w:val="21"/>
        </w:rPr>
        <w:t>O；</w:t>
      </w:r>
    </w:p>
    <w:p w14:paraId="5DF19820">
      <w:pPr>
        <w:shd w:val="clear" w:color="auto" w:fill="auto"/>
        <w:spacing w:line="360" w:lineRule="auto"/>
        <w:jc w:val="left"/>
        <w:rPr>
          <w:sz w:val="21"/>
        </w:rPr>
      </w:pPr>
      <w:r>
        <w:rPr>
          <w:sz w:val="21"/>
        </w:rPr>
        <w:t>（3）双壁、多壁碳纳米管层数不同，是不同结构的碳单质，因此属于混合物；碳纳米管和石墨都是碳单质，性质不同是因为碳原子排列方式不同；</w:t>
      </w:r>
    </w:p>
    <w:p w14:paraId="4D83355E">
      <w:pPr>
        <w:shd w:val="clear" w:color="auto" w:fill="auto"/>
        <w:spacing w:line="360" w:lineRule="auto"/>
        <w:jc w:val="left"/>
        <w:rPr>
          <w:sz w:val="21"/>
        </w:rPr>
      </w:pPr>
      <w:r>
        <w:rPr>
          <w:sz w:val="21"/>
        </w:rPr>
        <w:t>（4）化石能源包括天然气、煤、石油；</w:t>
      </w:r>
    </w:p>
    <w:p w14:paraId="20928898">
      <w:pPr>
        <w:shd w:val="clear" w:color="auto" w:fill="auto"/>
        <w:spacing w:line="360" w:lineRule="auto"/>
        <w:jc w:val="left"/>
        <w:rPr>
          <w:sz w:val="21"/>
        </w:rPr>
      </w:pPr>
      <w:r>
        <w:rPr>
          <w:sz w:val="21"/>
        </w:rPr>
        <w:t>（5）该过程只是分离水和盐，没有新物质生成，属于物理变化；根据短文信息可知，碳纳米管的作用是吸收太阳能转化为热量加热海水，同时允许水分子通过、阻挡盐分，实现脱盐；</w:t>
      </w:r>
    </w:p>
    <w:p w14:paraId="2CE12381">
      <w:pPr>
        <w:shd w:val="clear" w:color="auto" w:fill="auto"/>
        <w:spacing w:line="360" w:lineRule="auto"/>
        <w:jc w:val="left"/>
        <w:rPr>
          <w:sz w:val="21"/>
        </w:rPr>
      </w:pPr>
      <w:r>
        <w:rPr>
          <w:sz w:val="21"/>
        </w:rPr>
        <w:t>（6）水变成水蒸气是物质三态变化，属于物理变化，分子种类、分子数目都不变，改变的是分子间隔，故选：C；</w:t>
      </w:r>
    </w:p>
    <w:p w14:paraId="28EA1D88">
      <w:pPr>
        <w:shd w:val="clear" w:color="auto" w:fill="auto"/>
        <w:spacing w:line="360" w:lineRule="auto"/>
        <w:jc w:val="left"/>
        <w:rPr>
          <w:sz w:val="21"/>
        </w:rPr>
      </w:pPr>
      <w:r>
        <w:rPr>
          <w:sz w:val="21"/>
        </w:rPr>
        <w:t>（7）传统海水淡化技术的缺点是消耗大量化石能源、运行成本高，碳纳米管在海水淡化中不消耗化石能源、无污染、提高了脱盐率（合理即可）。</w:t>
      </w:r>
    </w:p>
    <w:p w14:paraId="50C066BB">
      <w:pPr>
        <w:shd w:val="clear" w:color="auto" w:fill="auto"/>
        <w:spacing w:line="360" w:lineRule="auto"/>
        <w:jc w:val="left"/>
        <w:rPr>
          <w:sz w:val="21"/>
        </w:rPr>
      </w:pPr>
      <w:r>
        <w:rPr>
          <w:sz w:val="21"/>
        </w:rPr>
        <w:t>11．(1)燃烧产物无污染(答案不唯一)</w:t>
      </w:r>
    </w:p>
    <w:p w14:paraId="7AAA4225">
      <w:pPr>
        <w:shd w:val="clear" w:color="auto" w:fill="auto"/>
        <w:spacing w:line="360" w:lineRule="auto"/>
        <w:jc w:val="left"/>
        <w:rPr>
          <w:sz w:val="21"/>
        </w:rPr>
      </w:pPr>
      <w:r>
        <w:rPr>
          <w:sz w:val="21"/>
        </w:rPr>
        <w:t xml:space="preserve">(2)     </w:t>
      </w:r>
      <m:oMath>
        <m:r>
          <w:rPr>
            <w:rFonts w:ascii="Cambria Math" w:eastAsia="宋体" w:hAnsi="Cambria Math" w:cs="Cambria Math"/>
          </w:rPr>
          <m:t>2</m:t>
        </m:r>
        <m:sSub>
          <m:e>
            <m:r>
              <m:rPr>
                <m:sty m:val="p"/>
              </m:rPr>
              <w:rPr>
                <w:rFonts w:ascii="Cambria Math" w:eastAsia="宋体" w:hAnsi="Cambria Math" w:cs="Cambria Math"/>
              </w:rPr>
              <m:t>NH</m:t>
            </m:r>
          </m:e>
          <m:sub>
            <m:r>
              <w:rPr>
                <w:rFonts w:ascii="Cambria Math" w:eastAsia="宋体" w:hAnsi="Cambria Math" w:cs="Cambria Math"/>
              </w:rPr>
              <m:t>3</m:t>
            </m:r>
          </m:sub>
        </m:sSub>
        <m:eqArr>
          <m:e>
            <m:bar>
              <m:e>
                <m:bar>
                  <m:e>
                    <m:r>
                      <m:rPr>
                        <m:sty m:val="p"/>
                      </m:rPr>
                      <w:rPr>
                        <w:rFonts w:ascii="Cambria Math" w:eastAsia="宋体" w:hAnsi="Cambria Math" w:cs="Cambria Math"/>
                      </w:rPr>
                      <m:t>催化剂</m:t>
                    </m:r>
                  </m:e>
                </m:bar>
              </m:e>
            </m:bar>
          </m:e>
          <m:e/>
        </m:eqAr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+3</m:t>
        </m:r>
        <m:sSub>
          <m:e>
            <m:r>
              <m:rPr>
                <m:sty m:val="p"/>
              </m:rPr>
              <w:rPr>
                <w:rFonts w:ascii="Cambria Math" w:eastAsia="宋体" w:hAnsi="Cambria Math" w:cs="Cambria Math"/>
              </w:rPr>
              <m:t>H</m:t>
            </m:r>
          </m:e>
          <m:sub>
            <m:r>
              <w:rPr>
                <w:rFonts w:ascii="Cambria Math" w:eastAsia="宋体" w:hAnsi="Cambria Math" w:cs="Cambria Math"/>
              </w:rPr>
              <m:t>2</m:t>
            </m:r>
          </m:sub>
        </m:sSub>
      </m:oMath>
      <w:r>
        <w:rPr>
          <w:sz w:val="21"/>
        </w:rPr>
        <w:t xml:space="preserve">     分解反应</w:t>
      </w:r>
    </w:p>
    <w:p w14:paraId="3CF5D9F2">
      <w:pPr>
        <w:shd w:val="clear" w:color="auto" w:fill="auto"/>
        <w:spacing w:line="360" w:lineRule="auto"/>
        <w:jc w:val="left"/>
        <w:rPr>
          <w:sz w:val="21"/>
        </w:rPr>
      </w:pPr>
      <w:r>
        <w:rPr>
          <w:sz w:val="21"/>
        </w:rPr>
        <w:t>(3)BC</w:t>
      </w:r>
    </w:p>
    <w:p w14:paraId="492A69B7">
      <w:pPr>
        <w:shd w:val="clear" w:color="auto" w:fill="auto"/>
        <w:spacing w:line="360" w:lineRule="auto"/>
        <w:jc w:val="left"/>
        <w:rPr>
          <w:sz w:val="21"/>
        </w:rPr>
      </w:pPr>
      <w:r>
        <w:rPr>
          <w:sz w:val="21"/>
        </w:rPr>
        <w:t>【详解】（1）氢气作为能源的优点是燃烧产物无污染，热值高等；</w:t>
      </w:r>
    </w:p>
    <w:p w14:paraId="124E0726">
      <w:pPr>
        <w:shd w:val="clear" w:color="auto" w:fill="auto"/>
        <w:spacing w:line="360" w:lineRule="auto"/>
        <w:jc w:val="left"/>
        <w:rPr>
          <w:sz w:val="21"/>
        </w:rPr>
      </w:pPr>
      <w:r>
        <w:rPr>
          <w:sz w:val="21"/>
        </w:rPr>
        <w:t>（2）氨分解催化剂将氨分解为氮气和氢气，反应的化学反应方程式</w:t>
      </w:r>
      <m:oMath>
        <m:r>
          <w:rPr>
            <w:rFonts w:ascii="Cambria Math" w:eastAsia="宋体" w:hAnsi="Cambria Math" w:cs="Cambria Math"/>
          </w:rPr>
          <m:t>2</m:t>
        </m:r>
        <m:r>
          <m:rPr>
            <m:sty m:val="p"/>
          </m:rPr>
          <w:rPr>
            <w:rFonts w:ascii="Cambria Math" w:eastAsia="宋体" w:hAnsi="Cambria Math" w:cs="Cambria Math"/>
          </w:rPr>
          <m:t>N</m:t>
        </m:r>
        <m:sSub>
          <m:e>
            <m:r>
              <m:rPr>
                <m:sty m:val="p"/>
              </m:rPr>
              <w:rPr>
                <w:rFonts w:ascii="Cambria Math" w:eastAsia="宋体" w:hAnsi="Cambria Math" w:cs="Cambria Math"/>
              </w:rPr>
              <m:t>H</m:t>
            </m:r>
          </m:e>
          <m:sub>
            <m:r>
              <w:rPr>
                <w:rFonts w:ascii="Cambria Math" w:eastAsia="宋体" w:hAnsi="Cambria Math" w:cs="Cambria Math"/>
              </w:rPr>
              <m:t>3</m:t>
            </m:r>
          </m:sub>
        </m:sSub>
        <m:eqArr>
          <m:e>
            <m:bar>
              <m:e>
                <m:bar>
                  <m:e>
                    <m:r>
                      <m:rPr>
                        <m:sty m:val="p"/>
                      </m:rPr>
                      <w:rPr>
                        <w:rFonts w:ascii="Cambria Math" w:eastAsia="宋体" w:hAnsi="Cambria Math" w:cs="Cambria Math"/>
                      </w:rPr>
                      <m:t>催化剂</m:t>
                    </m:r>
                  </m:e>
                </m:bar>
              </m:e>
            </m:bar>
          </m:e>
          <m:e/>
        </m:eqAr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+3</m:t>
        </m:r>
        <m:sSub>
          <m:e>
            <m:r>
              <m:rPr>
                <m:sty m:val="p"/>
              </m:rPr>
              <w:rPr>
                <w:rFonts w:ascii="Cambria Math" w:eastAsia="宋体" w:hAnsi="Cambria Math" w:cs="Cambria Math"/>
              </w:rPr>
              <m:t>H</m:t>
            </m:r>
          </m:e>
          <m:sub>
            <m:r>
              <w:rPr>
                <w:rFonts w:ascii="Cambria Math" w:eastAsia="宋体" w:hAnsi="Cambria Math" w:cs="Cambria Math"/>
              </w:rPr>
              <m:t>2</m:t>
            </m:r>
          </m:sub>
        </m:sSub>
      </m:oMath>
      <w:r>
        <w:rPr>
          <w:sz w:val="21"/>
        </w:rPr>
        <w:t>；该反应符合“一变多”的特点，属于分解反应；</w:t>
      </w:r>
    </w:p>
    <w:p w14:paraId="13B6F581">
      <w:pPr>
        <w:shd w:val="clear" w:color="auto" w:fill="auto"/>
        <w:spacing w:line="360" w:lineRule="auto"/>
        <w:jc w:val="left"/>
        <w:rPr>
          <w:sz w:val="21"/>
        </w:rPr>
      </w:pPr>
      <w:r>
        <w:rPr>
          <w:sz w:val="21"/>
        </w:rPr>
        <w:t>（3）A、实验室常采用锌和稀硫酸</w:t>
      </w:r>
      <m:oMath>
        <m:r>
          <w:rPr>
            <w:rFonts w:ascii="Cambria Math" w:eastAsia="宋体" w:hAnsi="Cambria Math" w:cs="Cambria Math"/>
          </w:rPr>
          <m:t>(</m:t>
        </m:r>
      </m:oMath>
      <w:r>
        <w:rPr>
          <w:sz w:val="21"/>
        </w:rPr>
        <w:t>不是浓硫酸</w:t>
      </w:r>
      <m:oMath>
        <m:r>
          <w:rPr>
            <w:rFonts w:ascii="Cambria Math" w:eastAsia="宋体" w:hAnsi="Cambria Math" w:cs="Cambria Math"/>
          </w:rPr>
          <m:t>)</m:t>
        </m:r>
      </m:oMath>
      <w:r>
        <w:rPr>
          <w:sz w:val="21"/>
        </w:rPr>
        <w:t>反应的方法制取氢气，不符合题意；</w:t>
      </w:r>
    </w:p>
    <w:p w14:paraId="6AAEC9AE">
      <w:pPr>
        <w:shd w:val="clear" w:color="auto" w:fill="auto"/>
        <w:spacing w:line="360" w:lineRule="auto"/>
        <w:jc w:val="left"/>
        <w:rPr>
          <w:sz w:val="21"/>
        </w:rPr>
      </w:pPr>
      <w:r>
        <w:rPr>
          <w:sz w:val="21"/>
        </w:rPr>
        <w:t>B、当前，氢气运输能力低、成本高限制了氢能产业发展，符合题意；</w:t>
      </w:r>
    </w:p>
    <w:p w14:paraId="5DA23183">
      <w:pPr>
        <w:shd w:val="clear" w:color="auto" w:fill="auto"/>
        <w:spacing w:line="360" w:lineRule="auto"/>
        <w:jc w:val="left"/>
        <w:rPr>
          <w:sz w:val="21"/>
        </w:rPr>
      </w:pPr>
      <w:r>
        <w:rPr>
          <w:sz w:val="21"/>
        </w:rPr>
        <w:t>C、氨分解生成氮气和氢气，不排放二氧化碳，符合题意；</w:t>
      </w:r>
    </w:p>
    <w:p w14:paraId="5526E3C9">
      <w:pPr>
        <w:shd w:val="clear" w:color="auto" w:fill="auto"/>
        <w:spacing w:line="360" w:lineRule="auto"/>
        <w:jc w:val="left"/>
        <w:rPr>
          <w:sz w:val="21"/>
        </w:rPr>
      </w:pPr>
      <w:r>
        <w:rPr>
          <w:sz w:val="21"/>
        </w:rPr>
        <w:t>D、目前制约氢能产业链发展的关键环节是氢气的制取成本高，且运输和贮存困难，不符合题意；</w:t>
      </w:r>
    </w:p>
    <w:p w14:paraId="62EDD9F0">
      <w:pPr>
        <w:shd w:val="clear" w:color="auto" w:fill="auto"/>
        <w:spacing w:line="360" w:lineRule="auto"/>
        <w:jc w:val="left"/>
        <w:rPr>
          <w:sz w:val="21"/>
        </w:rPr>
      </w:pPr>
      <w:r>
        <w:rPr>
          <w:sz w:val="21"/>
        </w:rPr>
        <w:t>故选BC。</w:t>
      </w:r>
    </w:p>
    <w:p w14:paraId="3289FBD3">
      <w:pPr>
        <w:shd w:val="clear" w:color="auto" w:fill="auto"/>
        <w:spacing w:line="360" w:lineRule="auto"/>
        <w:jc w:val="left"/>
        <w:rPr>
          <w:sz w:val="21"/>
        </w:rPr>
      </w:pPr>
      <w:r>
        <w:rPr>
          <w:sz w:val="21"/>
        </w:rPr>
        <w:t>12．(1)     银白色的液体，有挥发性     有毒性</w:t>
      </w:r>
    </w:p>
    <w:p w14:paraId="5584DEC8">
      <w:pPr>
        <w:shd w:val="clear" w:color="auto" w:fill="auto"/>
        <w:spacing w:line="360" w:lineRule="auto"/>
        <w:jc w:val="left"/>
        <w:rPr>
          <w:sz w:val="21"/>
        </w:rPr>
      </w:pPr>
      <w:r>
        <w:rPr>
          <w:sz w:val="21"/>
        </w:rPr>
        <w:t>(2)温度升高，汞原子的运动速率加快</w:t>
      </w:r>
    </w:p>
    <w:p w14:paraId="12647627">
      <w:pPr>
        <w:shd w:val="clear" w:color="auto" w:fill="auto"/>
        <w:spacing w:line="360" w:lineRule="auto"/>
        <w:jc w:val="left"/>
        <w:rPr>
          <w:sz w:val="21"/>
        </w:rPr>
      </w:pPr>
      <w:r>
        <w:rPr>
          <w:sz w:val="21"/>
        </w:rPr>
        <w:t>(3)     3     3:1</w:t>
      </w:r>
    </w:p>
    <w:p w14:paraId="26D39ED0">
      <w:pPr>
        <w:shd w:val="clear" w:color="auto" w:fill="auto"/>
        <w:spacing w:line="360" w:lineRule="auto"/>
        <w:jc w:val="left"/>
        <w:rPr>
          <w:sz w:val="21"/>
        </w:rPr>
      </w:pPr>
      <w:r>
        <w:rPr>
          <w:sz w:val="21"/>
        </w:rPr>
        <w:t>(4)C</w:t>
      </w:r>
    </w:p>
    <w:p w14:paraId="0E8CBFAC">
      <w:pPr>
        <w:shd w:val="clear" w:color="auto" w:fill="auto"/>
        <w:spacing w:line="360" w:lineRule="auto"/>
        <w:jc w:val="left"/>
        <w:rPr>
          <w:sz w:val="21"/>
        </w:rPr>
      </w:pPr>
      <w:r>
        <w:rPr>
          <w:sz w:val="21"/>
        </w:rPr>
        <w:t>(5)</w:t>
      </w:r>
      <m:oMath>
        <m:r>
          <m:rPr>
            <m:sty m:val="p"/>
          </m:rPr>
          <w:rPr>
            <w:rFonts w:ascii="Cambria Math" w:eastAsia="宋体" w:hAnsi="Cambria Math" w:cs="Cambria Math"/>
          </w:rPr>
          <m:t>Hg</m:t>
        </m:r>
        <m:r>
          <w:rPr>
            <w:rFonts w:ascii="Cambria Math" w:eastAsia="宋体" w:hAnsi="Cambria Math" w:cs="Cambria Math"/>
          </w:rPr>
          <m:t>+</m:t>
        </m:r>
        <m:r>
          <m:rPr>
            <m:sty m:val="p"/>
          </m:rPr>
          <w:rPr>
            <w:rFonts w:ascii="Cambria Math" w:eastAsia="宋体" w:hAnsi="Cambria Math" w:cs="Cambria Math"/>
          </w:rPr>
          <m:t>S</m:t>
        </m:r>
        <m:r>
          <w:rPr>
            <w:rFonts w:ascii="Cambria Math" w:eastAsia="宋体" w:hAnsi="Cambria Math" w:cs="Cambria Math"/>
          </w:rPr>
          <m:t>=</m:t>
        </m:r>
        <m:r>
          <m:rPr>
            <m:sty m:val="p"/>
          </m:rPr>
          <w:rPr>
            <w:rFonts w:ascii="Cambria Math" w:eastAsia="宋体" w:hAnsi="Cambria Math" w:cs="Cambria Math"/>
          </w:rPr>
          <m:t>HgS</m:t>
        </m:r>
      </m:oMath>
    </w:p>
    <w:p w14:paraId="42970AED">
      <w:pPr>
        <w:shd w:val="clear" w:color="auto" w:fill="auto"/>
        <w:spacing w:line="360" w:lineRule="auto"/>
        <w:jc w:val="left"/>
        <w:rPr>
          <w:sz w:val="21"/>
        </w:rPr>
      </w:pPr>
      <w:r>
        <w:rPr>
          <w:sz w:val="21"/>
        </w:rPr>
        <w:t>(6)金属材料</w:t>
      </w:r>
    </w:p>
    <w:p w14:paraId="7AC13050">
      <w:pPr>
        <w:shd w:val="clear" w:color="auto" w:fill="auto"/>
        <w:spacing w:line="360" w:lineRule="auto"/>
        <w:jc w:val="left"/>
        <w:rPr>
          <w:sz w:val="21"/>
        </w:rPr>
      </w:pPr>
      <w:r>
        <w:rPr>
          <w:sz w:val="21"/>
        </w:rPr>
        <w:t>【详解】（1）汞在常温下的物理性质为：银白色的液体，有挥发性；化学性质是有毒性；</w:t>
      </w:r>
    </w:p>
    <w:p w14:paraId="06E352AC">
      <w:pPr>
        <w:shd w:val="clear" w:color="auto" w:fill="auto"/>
        <w:spacing w:line="360" w:lineRule="auto"/>
        <w:jc w:val="left"/>
        <w:rPr>
          <w:sz w:val="21"/>
        </w:rPr>
      </w:pPr>
      <w:r>
        <w:rPr>
          <w:sz w:val="21"/>
        </w:rPr>
        <w:t>（2）用吸尘器吸会因加热而让汞挥发得更快了，是因为温度升高，汞原子的运动速率加快；</w:t>
      </w:r>
    </w:p>
    <w:p w14:paraId="0B6B6FAA">
      <w:pPr>
        <w:shd w:val="clear" w:color="auto" w:fill="auto"/>
        <w:spacing w:line="360" w:lineRule="auto"/>
        <w:jc w:val="left"/>
        <w:rPr>
          <w:sz w:val="21"/>
        </w:rPr>
      </w:pPr>
      <w:r>
        <w:rPr>
          <w:sz w:val="21"/>
        </w:rPr>
        <w:t>（3）由甲基汞的化学式CH</w:t>
      </w:r>
      <w:r>
        <w:rPr>
          <w:sz w:val="21"/>
          <w:vertAlign w:val="subscript"/>
        </w:rPr>
        <w:t>3</w:t>
      </w:r>
      <w:r>
        <w:rPr>
          <w:sz w:val="21"/>
        </w:rPr>
        <w:t>Hg可知，甲基汞是由碳、氢、汞3种元素组成；其中碳元素与氢元素的质量比为</w:t>
      </w:r>
      <m:oMath>
        <m:r>
          <w:rPr>
            <w:rFonts w:ascii="Cambria Math" w:eastAsia="宋体" w:hAnsi="Cambria Math" w:cs="Cambria Math"/>
          </w:rPr>
          <m:t>12：(1×4)=3:1</m:t>
        </m:r>
      </m:oMath>
      <w:r>
        <w:rPr>
          <w:sz w:val="21"/>
        </w:rPr>
        <w:t>；</w:t>
      </w:r>
    </w:p>
    <w:p w14:paraId="67A82FC3">
      <w:pPr>
        <w:shd w:val="clear" w:color="auto" w:fill="auto"/>
        <w:spacing w:line="360" w:lineRule="auto"/>
        <w:jc w:val="left"/>
        <w:rPr>
          <w:sz w:val="21"/>
        </w:rPr>
      </w:pPr>
      <w:r>
        <w:rPr>
          <w:sz w:val="21"/>
        </w:rPr>
        <w:t>（4）A、用吸尘器吸会加热汞，让汞挥发得更快，增加汞蒸气的危害，故选项错误；</w:t>
      </w:r>
    </w:p>
    <w:p w14:paraId="529B1295">
      <w:pPr>
        <w:shd w:val="clear" w:color="auto" w:fill="auto"/>
        <w:spacing w:line="360" w:lineRule="auto"/>
        <w:jc w:val="left"/>
        <w:rPr>
          <w:sz w:val="21"/>
        </w:rPr>
      </w:pPr>
      <w:r>
        <w:rPr>
          <w:sz w:val="21"/>
        </w:rPr>
        <w:t>B、用纸擦掉并扔入下水道，汞会污染土壤和水源，还会造成生物富集，故选项错误；</w:t>
      </w:r>
    </w:p>
    <w:p w14:paraId="1DAC9400">
      <w:pPr>
        <w:shd w:val="clear" w:color="auto" w:fill="auto"/>
        <w:spacing w:line="360" w:lineRule="auto"/>
        <w:jc w:val="left"/>
        <w:rPr>
          <w:sz w:val="21"/>
        </w:rPr>
      </w:pPr>
      <w:r>
        <w:rPr>
          <w:sz w:val="21"/>
        </w:rPr>
        <w:t>C、用塑料片把水银和碎玻璃收集起来，及时投放到有害垃圾箱，符合安全、环保的处理要求，故选项正确；</w:t>
      </w:r>
    </w:p>
    <w:p w14:paraId="1F907AAF">
      <w:pPr>
        <w:shd w:val="clear" w:color="auto" w:fill="auto"/>
        <w:spacing w:line="360" w:lineRule="auto"/>
        <w:jc w:val="left"/>
        <w:rPr>
          <w:sz w:val="21"/>
        </w:rPr>
      </w:pPr>
      <w:r>
        <w:rPr>
          <w:sz w:val="21"/>
        </w:rPr>
        <w:t>故选：C；</w:t>
      </w:r>
    </w:p>
    <w:p w14:paraId="5FF59282">
      <w:pPr>
        <w:shd w:val="clear" w:color="auto" w:fill="auto"/>
        <w:spacing w:line="360" w:lineRule="auto"/>
        <w:jc w:val="left"/>
        <w:rPr>
          <w:sz w:val="21"/>
        </w:rPr>
      </w:pPr>
      <w:r>
        <w:rPr>
          <w:sz w:val="21"/>
        </w:rPr>
        <w:t>（5）已知汞元素为+2价，硫元素在硫化汞中为-2价，则硫化汞化学式为HgS，硫和汞反应生成硫化汞，反应的化学方程式为：</w:t>
      </w:r>
      <m:oMath>
        <m:r>
          <m:rPr>
            <m:sty m:val="p"/>
          </m:rPr>
          <w:rPr>
            <w:rFonts w:ascii="Cambria Math" w:eastAsia="宋体" w:hAnsi="Cambria Math" w:cs="Cambria Math"/>
          </w:rPr>
          <m:t>Hg</m:t>
        </m:r>
        <m:r>
          <w:rPr>
            <w:rFonts w:ascii="Cambria Math" w:eastAsia="宋体" w:hAnsi="Cambria Math" w:cs="Cambria Math"/>
          </w:rPr>
          <m:t>+</m:t>
        </m:r>
        <m:r>
          <m:rPr>
            <m:sty m:val="p"/>
          </m:rPr>
          <w:rPr>
            <w:rFonts w:ascii="Cambria Math" w:eastAsia="宋体" w:hAnsi="Cambria Math" w:cs="Cambria Math"/>
          </w:rPr>
          <m:t>S</m:t>
        </m:r>
        <m:r>
          <w:rPr>
            <w:rFonts w:ascii="Cambria Math" w:eastAsia="宋体" w:hAnsi="Cambria Math" w:cs="Cambria Math"/>
          </w:rPr>
          <m:t>=</m:t>
        </m:r>
        <m:r>
          <m:rPr>
            <m:sty m:val="p"/>
          </m:rPr>
          <w:rPr>
            <w:rFonts w:ascii="Cambria Math" w:eastAsia="宋体" w:hAnsi="Cambria Math" w:cs="Cambria Math"/>
          </w:rPr>
          <m:t>HgS</m:t>
        </m:r>
      </m:oMath>
      <w:r>
        <w:rPr>
          <w:sz w:val="21"/>
        </w:rPr>
        <w:t>；</w:t>
      </w:r>
    </w:p>
    <w:p w14:paraId="1F0273B4">
      <w:pPr>
        <w:shd w:val="clear" w:color="auto" w:fill="auto"/>
        <w:spacing w:line="360" w:lineRule="auto"/>
        <w:jc w:val="left"/>
        <w:rPr>
          <w:sz w:val="21"/>
        </w:rPr>
      </w:pPr>
      <w:r>
        <w:rPr>
          <w:sz w:val="21"/>
        </w:rPr>
        <w:t>（6）镓铟合金是由镓、铟、锡三种金属熔合而成的合金，而合金属于金属材料。</w:t>
      </w:r>
    </w:p>
    <w:p w14:paraId="2F876563">
      <w:pPr>
        <w:shd w:val="clear" w:color="auto" w:fill="auto"/>
        <w:spacing w:line="360" w:lineRule="auto"/>
        <w:jc w:val="left"/>
        <w:rPr>
          <w:sz w:val="21"/>
        </w:rPr>
      </w:pPr>
      <w:r>
        <w:rPr>
          <w:sz w:val="21"/>
        </w:rPr>
        <w:t>13．(1)无色液体（或有刺激性气味的液体、能溶于水等，任写一条即可）</w:t>
      </w:r>
    </w:p>
    <w:p w14:paraId="79E533B6">
      <w:pPr>
        <w:shd w:val="clear" w:color="auto" w:fill="auto"/>
        <w:spacing w:line="360" w:lineRule="auto"/>
        <w:jc w:val="left"/>
        <w:rPr>
          <w:sz w:val="21"/>
        </w:rPr>
      </w:pPr>
      <w:r>
        <w:rPr>
          <w:sz w:val="21"/>
        </w:rPr>
        <w:t>(2)小于</w:t>
      </w:r>
    </w:p>
    <w:p w14:paraId="0E854497">
      <w:pPr>
        <w:shd w:val="clear" w:color="auto" w:fill="auto"/>
        <w:spacing w:line="360" w:lineRule="auto"/>
        <w:jc w:val="left"/>
        <w:rPr>
          <w:sz w:val="21"/>
        </w:rPr>
      </w:pPr>
      <w:r>
        <w:rPr>
          <w:sz w:val="21"/>
        </w:rPr>
        <w:t>(3)     配制的醋不含食醋中的各种营养物质，且冰乙酸对人体有一定的腐蚀作用     除去水壶中的水垢</w:t>
      </w:r>
    </w:p>
    <w:p w14:paraId="3C0900BA">
      <w:pPr>
        <w:shd w:val="clear" w:color="auto" w:fill="auto"/>
        <w:spacing w:line="360" w:lineRule="auto"/>
        <w:jc w:val="left"/>
        <w:rPr>
          <w:sz w:val="21"/>
        </w:rPr>
      </w:pPr>
      <w:r>
        <w:rPr>
          <w:sz w:val="21"/>
        </w:rPr>
        <w:t>(4)醋酸和碳酸钙反应速率较慢，短时间接触无法溶解鱼刺，反而醋酸的腐蚀性会损伤人体消化道黏膜</w:t>
      </w:r>
    </w:p>
    <w:p w14:paraId="0C4F0911">
      <w:pPr>
        <w:shd w:val="clear" w:color="auto" w:fill="auto"/>
        <w:spacing w:line="360" w:lineRule="auto"/>
        <w:jc w:val="left"/>
        <w:rPr>
          <w:sz w:val="21"/>
        </w:rPr>
      </w:pPr>
      <w:r>
        <w:rPr>
          <w:sz w:val="21"/>
        </w:rPr>
        <w:t>(5)醋酸会与铁制品发生反应</w:t>
      </w:r>
    </w:p>
    <w:p w14:paraId="6D43A441">
      <w:pPr>
        <w:shd w:val="clear" w:color="auto" w:fill="auto"/>
        <w:spacing w:line="360" w:lineRule="auto"/>
        <w:jc w:val="left"/>
        <w:rPr>
          <w:sz w:val="21"/>
        </w:rPr>
      </w:pPr>
      <w:r>
        <w:rPr>
          <w:sz w:val="21"/>
        </w:rPr>
        <w:t>【详解】（1）物理性质是不需要发生化学变化就能表现出的性质，根据题干信息可知乙酸(CH</w:t>
      </w:r>
      <w:r>
        <w:rPr>
          <w:sz w:val="21"/>
          <w:vertAlign w:val="subscript"/>
        </w:rPr>
        <w:t>3</w:t>
      </w:r>
      <w:r>
        <w:rPr>
          <w:sz w:val="21"/>
        </w:rPr>
        <w:t>COOH)的物理性质是无色液体（或有刺激性气味的液体、能溶于水等，任写一条即可）</w:t>
      </w:r>
    </w:p>
    <w:p w14:paraId="6DB490C0">
      <w:pPr>
        <w:shd w:val="clear" w:color="auto" w:fill="auto"/>
        <w:spacing w:line="360" w:lineRule="auto"/>
        <w:jc w:val="left"/>
        <w:rPr>
          <w:sz w:val="21"/>
        </w:rPr>
      </w:pPr>
      <w:r>
        <w:rPr>
          <w:sz w:val="21"/>
        </w:rPr>
        <w:t>（2）酸性越强的溶液pH越小，符合最低标准的食醋总酸含量比香醋更高，酸性更强，因此pH更小。</w:t>
      </w:r>
    </w:p>
    <w:p w14:paraId="468108D8">
      <w:pPr>
        <w:shd w:val="clear" w:color="auto" w:fill="auto"/>
        <w:spacing w:line="360" w:lineRule="auto"/>
        <w:jc w:val="left"/>
        <w:rPr>
          <w:sz w:val="21"/>
        </w:rPr>
      </w:pPr>
      <w:r>
        <w:rPr>
          <w:sz w:val="21"/>
        </w:rPr>
        <w:t>（3）根据题干信息可知用冰乙酸配制的醋不容易发霉变质，但不含食醋中的各种营养物质，且冰乙酸对人体有一定的腐蚀作用；食醋还可以除去水壶中的水垢。</w:t>
      </w:r>
    </w:p>
    <w:p w14:paraId="250B3F6B">
      <w:pPr>
        <w:shd w:val="clear" w:color="auto" w:fill="auto"/>
        <w:spacing w:line="360" w:lineRule="auto"/>
        <w:jc w:val="left"/>
        <w:rPr>
          <w:sz w:val="21"/>
        </w:rPr>
      </w:pPr>
      <w:r>
        <w:rPr>
          <w:sz w:val="21"/>
        </w:rPr>
        <w:t>（4）醋酸和碳酸钙反应速率较慢，短时间接触无法溶解鱼刺，反而醋酸的腐蚀性会损伤人体消化道黏膜，因此该方法不科学。</w:t>
      </w:r>
    </w:p>
    <w:p w14:paraId="18C57584">
      <w:pPr>
        <w:shd w:val="clear" w:color="auto" w:fill="auto"/>
        <w:spacing w:line="360" w:lineRule="auto"/>
        <w:jc w:val="left"/>
        <w:rPr>
          <w:sz w:val="21"/>
        </w:rPr>
      </w:pPr>
      <w:r>
        <w:rPr>
          <w:sz w:val="21"/>
        </w:rPr>
        <w:t>（5）金属活动性顺序中，铁排在氢之前，可与酸发生置换反应，因此不能用铁制品盛放酸性的食醋。</w:t>
      </w:r>
    </w:p>
    <w:p w14:paraId="7CE67DFC">
      <w:pPr>
        <w:shd w:val="clear" w:color="auto" w:fill="auto"/>
        <w:spacing w:line="360" w:lineRule="auto"/>
        <w:jc w:val="left"/>
        <w:rPr>
          <w:sz w:val="21"/>
        </w:rPr>
      </w:pPr>
      <w:r>
        <w:rPr>
          <w:sz w:val="21"/>
        </w:rPr>
        <w:t>14．(1)分子间有间隔，加压使分子间隔变小</w:t>
      </w:r>
    </w:p>
    <w:p w14:paraId="34EF90D2">
      <w:pPr>
        <w:shd w:val="clear" w:color="auto" w:fill="auto"/>
        <w:spacing w:line="360" w:lineRule="auto"/>
        <w:jc w:val="left"/>
        <w:rPr>
          <w:sz w:val="21"/>
        </w:rPr>
      </w:pPr>
      <w:r>
        <w:rPr>
          <w:sz w:val="21"/>
        </w:rPr>
        <w:t>(2)     有刺激性气味     水或酸溶液</w:t>
      </w:r>
    </w:p>
    <w:p w14:paraId="011E919F">
      <w:pPr>
        <w:shd w:val="clear" w:color="auto" w:fill="auto"/>
        <w:spacing w:line="360" w:lineRule="auto"/>
        <w:jc w:val="left"/>
        <w:rPr>
          <w:sz w:val="21"/>
        </w:rPr>
      </w:pPr>
      <w:r>
        <w:rPr>
          <w:sz w:val="21"/>
        </w:rPr>
        <w:t>(3)氧气浓度</w:t>
      </w:r>
    </w:p>
    <w:p w14:paraId="0B632CC6">
      <w:pPr>
        <w:shd w:val="clear" w:color="auto" w:fill="auto"/>
        <w:spacing w:line="360" w:lineRule="auto"/>
        <w:jc w:val="left"/>
        <w:rPr>
          <w:sz w:val="21"/>
        </w:rPr>
      </w:pPr>
      <w:r>
        <w:rPr>
          <w:sz w:val="21"/>
        </w:rPr>
        <w:t xml:space="preserve">(4)     化合反应     </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p>
    <w:p w14:paraId="781B9E85">
      <w:pPr>
        <w:shd w:val="clear" w:color="auto" w:fill="auto"/>
        <w:spacing w:line="360" w:lineRule="auto"/>
        <w:jc w:val="left"/>
        <w:rPr>
          <w:sz w:val="21"/>
        </w:rPr>
      </w:pPr>
      <w:r>
        <w:rPr>
          <w:sz w:val="21"/>
        </w:rPr>
        <w:t>(5)燃烧产物无污染等</w:t>
      </w:r>
    </w:p>
    <w:p w14:paraId="71C0A384">
      <w:pPr>
        <w:shd w:val="clear" w:color="auto" w:fill="auto"/>
        <w:spacing w:line="360" w:lineRule="auto"/>
        <w:jc w:val="left"/>
        <w:rPr>
          <w:sz w:val="21"/>
        </w:rPr>
      </w:pPr>
      <w:r>
        <w:rPr>
          <w:sz w:val="21"/>
        </w:rPr>
        <w:t>【详解】（1）氨气能被压缩，是因为分子间有间隔，在加压时，分子间的间隔减小。</w:t>
      </w:r>
    </w:p>
    <w:p w14:paraId="0A6F9FF4">
      <w:pPr>
        <w:shd w:val="clear" w:color="auto" w:fill="auto"/>
        <w:spacing w:line="360" w:lineRule="auto"/>
        <w:jc w:val="left"/>
        <w:rPr>
          <w:sz w:val="21"/>
        </w:rPr>
      </w:pPr>
      <w:r>
        <w:rPr>
          <w:sz w:val="21"/>
        </w:rPr>
        <w:t>（2）氨气有刺激性气味，则氨气泄漏时易被人发觉；</w:t>
      </w:r>
    </w:p>
    <w:p w14:paraId="37C67F4D">
      <w:pPr>
        <w:shd w:val="clear" w:color="auto" w:fill="auto"/>
        <w:spacing w:line="360" w:lineRule="auto"/>
        <w:jc w:val="left"/>
        <w:rPr>
          <w:sz w:val="21"/>
        </w:rPr>
      </w:pPr>
      <w:r>
        <w:rPr>
          <w:sz w:val="21"/>
        </w:rPr>
        <w:t>氨气极易溶于水，且氨气能和酸反应，则氨气泄漏时可用水或酸溶液吸收。</w:t>
      </w:r>
    </w:p>
    <w:p w14:paraId="1B6ADC45">
      <w:pPr>
        <w:shd w:val="clear" w:color="auto" w:fill="auto"/>
        <w:spacing w:line="360" w:lineRule="auto"/>
        <w:jc w:val="left"/>
        <w:rPr>
          <w:sz w:val="21"/>
        </w:rPr>
      </w:pPr>
      <w:r>
        <w:rPr>
          <w:sz w:val="21"/>
        </w:rPr>
        <w:t>（3）氨气在空气中无法燃烧，但能在纯氧中燃烧，而空气中氧气浓度较低，则说明氨气燃烧的剧烈程度与氧气浓度有关。</w:t>
      </w:r>
    </w:p>
    <w:p w14:paraId="603F2720">
      <w:pPr>
        <w:shd w:val="clear" w:color="auto" w:fill="auto"/>
        <w:spacing w:line="360" w:lineRule="auto"/>
        <w:jc w:val="left"/>
        <w:rPr>
          <w:sz w:val="21"/>
        </w:rPr>
      </w:pPr>
      <w:r>
        <w:rPr>
          <w:sz w:val="21"/>
        </w:rPr>
        <w:t>（4）工业合成氨的反应原理主要是</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在高温、高压的条件下，经催化合成</w:t>
      </w: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w:r>
        <w:rPr>
          <w:sz w:val="21"/>
        </w:rPr>
        <w:t>，该反应符合“多变一”的规律，属于化合反应；</w:t>
      </w:r>
    </w:p>
    <w:p w14:paraId="4A43D563">
      <w:pPr>
        <w:shd w:val="clear" w:color="auto" w:fill="auto"/>
        <w:spacing w:line="360" w:lineRule="auto"/>
        <w:jc w:val="left"/>
        <w:rPr>
          <w:sz w:val="21"/>
        </w:rPr>
      </w:pPr>
      <w:r>
        <w:rPr>
          <w:sz w:val="21"/>
        </w:rPr>
        <w:t>由于可将未反应的</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重新混合继续合成，则可循环使用的物质有</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w:t>
      </w:r>
    </w:p>
    <w:p w14:paraId="77E8F805">
      <w:pPr>
        <w:shd w:val="clear" w:color="auto" w:fill="auto"/>
        <w:spacing w:line="360" w:lineRule="auto"/>
        <w:jc w:val="left"/>
        <w:rPr>
          <w:sz w:val="21"/>
        </w:rPr>
      </w:pPr>
      <w:r>
        <w:rPr>
          <w:sz w:val="21"/>
        </w:rPr>
        <w:t>（5）氨气燃烧的产物只有</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和</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，没有污染，则可为未来理想的清洁能源。</w:t>
      </w:r>
    </w:p>
    <w:p w14:paraId="3E2A6B8E">
      <w:pPr>
        <w:shd w:val="clear" w:color="auto" w:fill="auto"/>
        <w:spacing w:line="360" w:lineRule="auto"/>
        <w:jc w:val="left"/>
        <w:rPr>
          <w:sz w:val="21"/>
        </w:rPr>
      </w:pPr>
      <w:r>
        <w:rPr>
          <w:sz w:val="21"/>
        </w:rPr>
        <w:t>15．(1)</w:t>
      </w:r>
    </w:p>
    <w:p w14:paraId="60AE8903">
      <w:pPr>
        <w:shd w:val="clear" w:color="auto" w:fill="auto"/>
        <w:spacing w:line="360" w:lineRule="auto"/>
        <w:jc w:val="left"/>
        <w:rPr>
          <w:sz w:val="21"/>
        </w:rPr>
      </w:pPr>
      <w:r>
        <w:rPr>
          <w:sz w:val="21"/>
        </w:rPr>
        <w:t>用玻璃棒蘸取少量胃液样品，滴在干燥的pH试纸上，待试纸显色后，与标准比色卡对照，读出对应的pH值</w:t>
      </w:r>
    </w:p>
    <w:p w14:paraId="76EB89A5">
      <w:pPr>
        <w:shd w:val="clear" w:color="auto" w:fill="auto"/>
        <w:spacing w:line="360" w:lineRule="auto"/>
        <w:jc w:val="left"/>
        <w:rPr>
          <w:sz w:val="21"/>
        </w:rPr>
      </w:pPr>
      <w:r>
        <w:rPr>
          <w:sz w:val="21"/>
        </w:rPr>
        <w:t>(2)</w:t>
      </w:r>
    </w:p>
    <w:p w14:paraId="6BDF68C0">
      <w:pPr>
        <w:shd w:val="clear" w:color="auto" w:fill="auto"/>
        <w:spacing w:line="360" w:lineRule="auto"/>
        <w:jc w:val="left"/>
        <w:rPr>
          <w:sz w:val="21"/>
        </w:rPr>
      </w:pPr>
      <w:r>
        <w:rPr>
          <w:sz w:val="21"/>
        </w:rPr>
        <w:t>瓶口有白雾产生</w:t>
      </w:r>
    </w:p>
    <w:p w14:paraId="07F8D1E8">
      <w:pPr>
        <w:shd w:val="clear" w:color="auto" w:fill="auto"/>
        <w:spacing w:line="360" w:lineRule="auto"/>
        <w:jc w:val="left"/>
        <w:rPr>
          <w:sz w:val="21"/>
        </w:rPr>
      </w:pPr>
      <w:r>
        <w:rPr>
          <w:sz w:val="21"/>
        </w:rPr>
        <w:t>(3)</w:t>
      </w:r>
    </w:p>
    <w:p w14:paraId="1867F37B">
      <w:pPr>
        <w:shd w:val="clear" w:color="auto" w:fill="auto"/>
        <w:spacing w:line="360" w:lineRule="auto"/>
        <w:jc w:val="left"/>
        <w:rPr>
          <w:sz w:val="21"/>
        </w:rPr>
      </w:pPr>
      <w:r>
        <w:rPr>
          <w:sz w:val="21"/>
        </w:rPr>
        <w:t>弱</w:t>
      </w:r>
    </w:p>
    <w:p w14:paraId="703C6FD1">
      <w:pPr>
        <w:shd w:val="clear" w:color="auto" w:fill="auto"/>
        <w:spacing w:line="360" w:lineRule="auto"/>
        <w:jc w:val="left"/>
        <w:rPr>
          <w:sz w:val="21"/>
        </w:rPr>
      </w:pPr>
      <w:r>
        <w:rPr>
          <w:sz w:val="21"/>
        </w:rPr>
        <w:t xml:space="preserve">(4)     </w:t>
      </w:r>
    </w:p>
    <w:p w14:paraId="56CA97B5">
      <w:pPr>
        <w:shd w:val="clear" w:color="auto" w:fill="auto"/>
        <w:spacing w:line="360" w:lineRule="auto"/>
        <w:jc w:val="left"/>
        <w:rPr>
          <w:sz w:val="21"/>
        </w:rPr>
      </w:pPr>
      <w:r>
        <w:rPr>
          <w:sz w:val="21"/>
        </w:rPr>
        <w:t xml:space="preserve">MgO     </w:t>
      </w:r>
    </w:p>
    <w:p w14:paraId="38565B25">
      <w:pPr>
        <w:shd w:val="clear" w:color="auto" w:fill="auto"/>
        <w:spacing w:line="360" w:lineRule="auto"/>
        <w:jc w:val="left"/>
        <w:rPr>
          <w:sz w:val="21"/>
        </w:rPr>
      </w:pPr>
      <w:r>
        <w:rPr>
          <w:sz w:val="21"/>
        </w:rPr>
        <w:t>氢氧化钙具有较强的腐蚀性，若服用会腐蚀胃黏膜，加重胃溃疡病情</w:t>
      </w:r>
    </w:p>
    <w:p w14:paraId="1878210F">
      <w:pPr>
        <w:shd w:val="clear" w:color="auto" w:fill="auto"/>
        <w:spacing w:line="360" w:lineRule="auto"/>
        <w:jc w:val="left"/>
        <w:rPr>
          <w:sz w:val="21"/>
        </w:rPr>
      </w:pPr>
      <w:r>
        <w:rPr>
          <w:sz w:val="21"/>
        </w:rPr>
        <w:t>(5)</w:t>
      </w:r>
    </w:p>
    <w:p w14:paraId="72D3A732">
      <w:pPr>
        <w:shd w:val="clear" w:color="auto" w:fill="auto"/>
        <w:spacing w:line="360" w:lineRule="auto"/>
        <w:jc w:val="left"/>
        <w:rPr>
          <w:sz w:val="21"/>
        </w:rPr>
      </w:pPr>
      <m:oMathPara>
        <m:oMathParaPr>
          <m:jc m:val="left"/>
        </m:oMathParaPr>
        <m:oMath>
          <m:sSub>
            <m:e>
              <m:r>
                <m:rPr>
                  <m:nor/>
                  <m:sty m:val="p"/>
                </m:rPr>
                <w:rPr>
                  <w:rFonts w:ascii="Cambria Math" w:eastAsia="宋体" w:hAnsi="Cambria Math" w:cs="Cambria Math"/>
                  <w:b w:val="0"/>
                  <w:i w:val="0"/>
                </w:rPr>
                <m:t>CaCO</m:t>
              </m:r>
            </m:e>
            <m:sub>
              <m:r>
                <m:rPr>
                  <m:nor/>
                  <m:sty m:val="p"/>
                </m:rPr>
                <w:rPr>
                  <w:rFonts w:ascii="Cambria Math" w:eastAsia="宋体" w:hAnsi="Cambria Math" w:cs="Cambria Math"/>
                  <w:b w:val="0"/>
                  <w:i w:val="0"/>
                </w:rPr>
                <m:t>3</m:t>
              </m:r>
            </m:sub>
          </m:sSub>
          <m:sSub>
            <m:e>
              <m:r>
                <m:rPr>
                  <m:nor/>
                  <m:sty m:val="p"/>
                </m:rPr>
                <w:rPr>
                  <w:rFonts w:ascii="Cambria Math" w:eastAsia="宋体" w:hAnsi="Cambria Math" w:cs="Cambria Math"/>
                  <w:b w:val="0"/>
                  <w:i w:val="0"/>
                </w:rPr>
                <m:t>+2HCl=CaCl</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O+CO</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m:oMathPara>
    </w:p>
    <w:p w14:paraId="7A683052">
      <w:pPr>
        <w:shd w:val="clear" w:color="auto" w:fill="auto"/>
        <w:spacing w:line="360" w:lineRule="auto"/>
        <w:jc w:val="left"/>
        <w:rPr>
          <w:sz w:val="21"/>
        </w:rPr>
      </w:pPr>
      <w:r>
        <w:rPr>
          <w:sz w:val="21"/>
        </w:rPr>
        <w:t>(6)bd</w:t>
      </w:r>
    </w:p>
    <w:p w14:paraId="3E073B7D">
      <w:pPr>
        <w:shd w:val="clear" w:color="auto" w:fill="auto"/>
        <w:spacing w:line="360" w:lineRule="auto"/>
        <w:jc w:val="left"/>
        <w:rPr>
          <w:sz w:val="21"/>
        </w:rPr>
      </w:pPr>
      <w:r>
        <w:rPr>
          <w:sz w:val="21"/>
        </w:rPr>
        <w:t>【详解】（1）测定溶液pH的常用方法是使用pH试纸：用玻璃棒蘸取少量胃液样品，滴在干燥的pH试纸上，待试纸显色后，与标准比色卡对照，读出对应的pH值。</w:t>
      </w:r>
    </w:p>
    <w:p w14:paraId="68B3FF6F">
      <w:pPr>
        <w:shd w:val="clear" w:color="auto" w:fill="auto"/>
        <w:spacing w:line="360" w:lineRule="auto"/>
        <w:jc w:val="left"/>
        <w:rPr>
          <w:sz w:val="21"/>
        </w:rPr>
      </w:pPr>
      <w:r>
        <w:rPr>
          <w:sz w:val="21"/>
        </w:rPr>
        <w:t>（2）浓盐酸具有强挥发性，挥发出的氯化氢气体与空气中的水蒸气结合，形成盐酸小液滴，因此打开浓盐酸试剂瓶时，会观察到瓶口有白雾产生。</w:t>
      </w:r>
    </w:p>
    <w:p w14:paraId="1C45A4DC">
      <w:pPr>
        <w:shd w:val="clear" w:color="auto" w:fill="auto"/>
        <w:spacing w:line="360" w:lineRule="auto"/>
        <w:jc w:val="left"/>
        <w:rPr>
          <w:sz w:val="21"/>
        </w:rPr>
      </w:pPr>
      <w:r>
        <w:rPr>
          <w:sz w:val="21"/>
        </w:rPr>
        <w:t>（3）从表格数据可知：pH越小（酸性越强），病菌检出率越低；pH越大（酸性越弱），病菌检出率越高。因此胃液的酸性越弱，各类病菌繁殖越快。</w:t>
      </w:r>
    </w:p>
    <w:p w14:paraId="24E88D25">
      <w:pPr>
        <w:shd w:val="clear" w:color="auto" w:fill="auto"/>
        <w:spacing w:line="360" w:lineRule="auto"/>
        <w:jc w:val="left"/>
        <w:rPr>
          <w:sz w:val="21"/>
        </w:rPr>
      </w:pPr>
      <w:r>
        <w:rPr>
          <w:sz w:val="21"/>
        </w:rPr>
        <w:t>（4）氧化物是由两种元素组成，且其中一种为氧元素的化合物。题中提到的抗酸药里，只有MgO符合氧化物定义；</w:t>
      </w:r>
    </w:p>
    <w:p w14:paraId="5C2538AE">
      <w:pPr>
        <w:shd w:val="clear" w:color="auto" w:fill="auto"/>
        <w:spacing w:line="360" w:lineRule="auto"/>
        <w:jc w:val="left"/>
        <w:rPr>
          <w:sz w:val="21"/>
        </w:rPr>
      </w:pPr>
      <w:r>
        <w:rPr>
          <w:sz w:val="21"/>
        </w:rPr>
        <w:t>氢氧化钙具有较强的腐蚀性，若服用会腐蚀胃黏膜，加重胃溃疡病情，因此不能作为抗酸药使用。</w:t>
      </w:r>
    </w:p>
    <w:p w14:paraId="6CEAEBD0">
      <w:pPr>
        <w:shd w:val="clear" w:color="auto" w:fill="auto"/>
        <w:spacing w:line="360" w:lineRule="auto"/>
        <w:jc w:val="left"/>
        <w:rPr>
          <w:sz w:val="21"/>
        </w:rPr>
      </w:pPr>
      <w:r>
        <w:rPr>
          <w:sz w:val="21"/>
        </w:rPr>
        <w:t>（5）胃酸的主要成分为盐酸，碳酸钙与盐酸反应生成氯化钙、水和二氧化碳，化学方程式为</w:t>
      </w:r>
      <m:oMath>
        <m:sSub>
          <m:e>
            <m:r>
              <m:rPr>
                <m:nor/>
                <m:sty m:val="p"/>
              </m:rPr>
              <w:rPr>
                <w:rFonts w:ascii="Cambria Math" w:eastAsia="宋体" w:hAnsi="Cambria Math" w:cs="Cambria Math"/>
                <w:b w:val="0"/>
                <w:i w:val="0"/>
              </w:rPr>
              <m:t>CaCO</m:t>
            </m:r>
          </m:e>
          <m:sub>
            <m:r>
              <m:rPr>
                <m:nor/>
                <m:sty m:val="p"/>
              </m:rPr>
              <w:rPr>
                <w:rFonts w:ascii="Cambria Math" w:eastAsia="宋体" w:hAnsi="Cambria Math" w:cs="Cambria Math"/>
                <w:b w:val="0"/>
                <w:i w:val="0"/>
              </w:rPr>
              <m:t>3</m:t>
            </m:r>
          </m:sub>
        </m:sSub>
        <m:sSub>
          <m:e>
            <m:r>
              <m:rPr>
                <m:nor/>
                <m:sty m:val="p"/>
              </m:rPr>
              <w:rPr>
                <w:rFonts w:ascii="Cambria Math" w:eastAsia="宋体" w:hAnsi="Cambria Math" w:cs="Cambria Math"/>
                <w:b w:val="0"/>
                <w:i w:val="0"/>
              </w:rPr>
              <m:t>+2HCl=CaCl</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O+CO</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w:r>
        <w:rPr>
          <w:sz w:val="21"/>
        </w:rPr>
        <w:t>。</w:t>
      </w:r>
    </w:p>
    <w:p w14:paraId="16D3869A">
      <w:pPr>
        <w:shd w:val="clear" w:color="auto" w:fill="auto"/>
        <w:spacing w:line="360" w:lineRule="auto"/>
        <w:jc w:val="left"/>
        <w:rPr>
          <w:sz w:val="21"/>
        </w:rPr>
      </w:pPr>
      <w:r>
        <w:rPr>
          <w:sz w:val="21"/>
        </w:rPr>
        <w:t>（6）a、治疗胃酸过多的药物分为两类，一类是抗酸药（能与盐酸反应），另一类是抑酸药（不能与盐酸反应，仅抑制胃酸分泌），因此不是所有药物都能与盐酸反应，错误。</w:t>
      </w:r>
    </w:p>
    <w:p w14:paraId="1B507B14">
      <w:pPr>
        <w:shd w:val="clear" w:color="auto" w:fill="auto"/>
        <w:spacing w:line="360" w:lineRule="auto"/>
        <w:jc w:val="left"/>
        <w:rPr>
          <w:sz w:val="21"/>
        </w:rPr>
      </w:pPr>
      <w:r>
        <w:rPr>
          <w:sz w:val="21"/>
        </w:rPr>
        <w:t>b、胃液正常pH为0.9~1.5，酸性强，既能帮助消化食物，也能抑制或杀死随食物进入胃内的病菌，正确。</w:t>
      </w:r>
    </w:p>
    <w:p w14:paraId="101EAA81">
      <w:pPr>
        <w:shd w:val="clear" w:color="auto" w:fill="auto"/>
        <w:spacing w:line="360" w:lineRule="auto"/>
        <w:jc w:val="left"/>
        <w:rPr>
          <w:sz w:val="21"/>
        </w:rPr>
      </w:pPr>
      <w:r>
        <w:rPr>
          <w:sz w:val="21"/>
        </w:rPr>
        <w:t>c、抗酸药过量服用会导致胃酸被过度中和，影响消化功能，甚至可能引发其他健康问题，因此用量并非越多越好，错误。</w:t>
      </w:r>
    </w:p>
    <w:p w14:paraId="251CCC8A">
      <w:pPr>
        <w:shd w:val="clear" w:color="auto" w:fill="auto"/>
        <w:spacing w:line="360" w:lineRule="auto"/>
        <w:jc w:val="left"/>
        <w:rPr>
          <w:sz w:val="21"/>
        </w:rPr>
      </w:pPr>
      <w:r>
        <w:rPr>
          <w:sz w:val="21"/>
        </w:rPr>
        <w:t>d、碳酸氢钠与盐酸反应会生成二氧化碳气体，胃溃疡患者胃壁薄弱，胃内气体压强增大可能引发胃穿孔，正确。</w:t>
      </w:r>
    </w:p>
    <w:p w14:paraId="7DF9AA33">
      <w:pPr>
        <w:shd w:val="clear" w:color="auto" w:fill="auto"/>
        <w:spacing w:line="360" w:lineRule="auto"/>
        <w:jc w:val="left"/>
        <w:rPr>
          <w:sz w:val="21"/>
        </w:rPr>
      </w:pPr>
      <w:r>
        <w:rPr>
          <w:sz w:val="21"/>
        </w:rPr>
        <w:t>故选bd。</w:t>
      </w:r>
    </w:p>
    <w:p w14:paraId="67305732">
      <w:pPr>
        <w:shd w:val="clear" w:color="auto" w:fill="auto"/>
        <w:spacing w:line="360" w:lineRule="auto"/>
        <w:jc w:val="left"/>
        <w:rPr>
          <w:sz w:val="21"/>
        </w:rPr>
      </w:pPr>
    </w:p>
    <w:p w14:paraId="3C7CC3D4"/>
    <w:sectPr>
      <w:headerReference w:type="even" r:id="rId21"/>
      <w:headerReference w:type="default" r:id="rId22"/>
      <w:footerReference w:type="even" r:id="rId23"/>
      <w:footerReference w:type="default" r:id="rId24"/>
      <w:pgSz w:w="11907" w:h="16839"/>
      <w:pgMar w:top="1440" w:right="1800" w:bottom="1440" w:left="1800"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4CD9C0">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1D5F92">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0" type="#_x0000_t75" alt="学科网 zxxk.com" style="width:0.05pt;height:0.05pt;margin-top:-20.75pt;margin-left:64.05pt;position:absolute;z-index:251660288"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94FC90A">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D1F9473">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p w:rsidR="004151FC">
    <w:pPr>
      <w:pStyle w:val="Footer"/>
      <w:rPr>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3" type="#_x0000_t136" alt="学科网 zxxk.com" style="width:2.85pt;height:2.85pt;margin-top:407.9pt;margin-left:158.95pt;mso-position-horizontal-relative:margin;mso-position-vertical-relative:margin;position:absolute;rotation:315;z-index:-251657216"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4" type="#_x0000_t75" alt="学科网 zxxk.com" style="width:0.05pt;height:0.05pt;margin-top:-20.75pt;margin-left:64.05pt;position:absolute;z-index:251661312"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6D79A7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1DC8AB5"/>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1"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2"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5F174E7"/>
    <w:rsid w:val="004151FC"/>
    <w:rsid w:val="00C02FC6"/>
    <w:rsid w:val="25F174E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 w:type="paragraph" w:styleId="Footer">
    <w:name w:val="footer"/>
    <w:basedOn w:val="Normal"/>
    <w:link w:val="Char0"/>
    <w:uiPriority w:val="99"/>
    <w:unhideWhenUsed/>
    <w:pPr>
      <w:tabs>
        <w:tab w:val="center" w:pos="4153"/>
        <w:tab w:val="right" w:pos="8306"/>
      </w:tabs>
      <w:snapToGrid w:val="0"/>
      <w:jc w:val="left"/>
    </w:pPr>
    <w:rPr>
      <w:kern w:val="0"/>
      <w:sz w:val="18"/>
      <w:szCs w:val="18"/>
    </w:rPr>
  </w:style>
  <w:style w:type="character" w:customStyle="1" w:styleId="Char0">
    <w:name w:val="页脚 Char"/>
    <w:link w:val="Foot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footer" Target="footer2.xml" /><Relationship Id="rId21" Type="http://schemas.openxmlformats.org/officeDocument/2006/relationships/header" Target="header1.xml" /><Relationship Id="rId22" Type="http://schemas.openxmlformats.org/officeDocument/2006/relationships/header" Target="header2.xml" /><Relationship Id="rId23" Type="http://schemas.openxmlformats.org/officeDocument/2006/relationships/footer" Target="footer3.xml" /><Relationship Id="rId24" Type="http://schemas.openxmlformats.org/officeDocument/2006/relationships/footer" Target="footer4.xml" /><Relationship Id="rId25" Type="http://schemas.openxmlformats.org/officeDocument/2006/relationships/theme" Target="theme/theme1.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2.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_rels/footer4.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_rels/header2.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23</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雨中</dc:creator>
  <cp:lastModifiedBy>雨中</cp:lastModifiedBy>
  <cp:revision>1</cp:revision>
  <dcterms:created xsi:type="dcterms:W3CDTF">2026-04-14T07:08:00Z</dcterms:created>
  <dcterms:modified xsi:type="dcterms:W3CDTF">2026-04-14T07:09:04Z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